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38CA" w14:textId="42BAD768" w:rsidR="00C066A8" w:rsidRPr="007626D9" w:rsidRDefault="00E52DF5" w:rsidP="00E52DF5">
      <w:pPr>
        <w:spacing w:after="0"/>
        <w:jc w:val="center"/>
        <w:rPr>
          <w:sz w:val="20"/>
          <w:szCs w:val="20"/>
        </w:rPr>
      </w:pPr>
      <w:r w:rsidRPr="007626D9">
        <w:rPr>
          <w:b/>
          <w:bCs/>
          <w:sz w:val="24"/>
          <w:szCs w:val="24"/>
        </w:rPr>
        <w:t>GRAVPLASSVEDTEKTER,</w:t>
      </w:r>
      <w:r w:rsidR="00AD5518">
        <w:rPr>
          <w:b/>
          <w:bCs/>
          <w:sz w:val="24"/>
          <w:szCs w:val="24"/>
        </w:rPr>
        <w:t xml:space="preserve"> EIDFJORD KOMMUNE</w:t>
      </w:r>
      <w:r w:rsidR="0061601B">
        <w:rPr>
          <w:b/>
          <w:bCs/>
          <w:sz w:val="24"/>
          <w:szCs w:val="24"/>
        </w:rPr>
        <w:t>, V</w:t>
      </w:r>
      <w:r w:rsidR="00AD5518">
        <w:rPr>
          <w:b/>
          <w:bCs/>
          <w:sz w:val="24"/>
          <w:szCs w:val="24"/>
        </w:rPr>
        <w:t>ESTLAND</w:t>
      </w:r>
    </w:p>
    <w:p w14:paraId="77675D92" w14:textId="77777777" w:rsidR="00CC4903" w:rsidRDefault="00CC4903" w:rsidP="00CC4903">
      <w:pPr>
        <w:spacing w:after="0"/>
        <w:rPr>
          <w:highlight w:val="yellow"/>
        </w:rPr>
      </w:pPr>
    </w:p>
    <w:p w14:paraId="16F2E35D" w14:textId="3C019FA1" w:rsidR="004B5B9D" w:rsidRPr="007626D9" w:rsidRDefault="004B5B9D" w:rsidP="00CC4903">
      <w:pPr>
        <w:spacing w:after="0"/>
        <w:rPr>
          <w:strike/>
          <w:sz w:val="20"/>
          <w:szCs w:val="20"/>
        </w:rPr>
      </w:pPr>
      <w:r w:rsidRPr="007626D9">
        <w:rPr>
          <w:sz w:val="20"/>
          <w:szCs w:val="20"/>
        </w:rPr>
        <w:t xml:space="preserve">Jfr. </w:t>
      </w:r>
      <w:r w:rsidR="00414831" w:rsidRPr="007626D9">
        <w:rPr>
          <w:sz w:val="20"/>
          <w:szCs w:val="20"/>
        </w:rPr>
        <w:t>L</w:t>
      </w:r>
      <w:r w:rsidRPr="007626D9">
        <w:rPr>
          <w:sz w:val="20"/>
          <w:szCs w:val="20"/>
        </w:rPr>
        <w:t xml:space="preserve">ov av 7. juni 1996 nr. 32 om gravplasser, kremasjon og gravferd (gravplassloven) § 21 </w:t>
      </w:r>
      <w:r w:rsidR="00CD6037" w:rsidRPr="007626D9">
        <w:rPr>
          <w:sz w:val="20"/>
          <w:szCs w:val="20"/>
        </w:rPr>
        <w:t>(1)</w:t>
      </w:r>
      <w:r w:rsidRPr="007626D9">
        <w:rPr>
          <w:sz w:val="20"/>
          <w:szCs w:val="20"/>
        </w:rPr>
        <w:t xml:space="preserve">, § 8 </w:t>
      </w:r>
      <w:r w:rsidR="00CD6037" w:rsidRPr="007626D9">
        <w:rPr>
          <w:sz w:val="20"/>
          <w:szCs w:val="20"/>
        </w:rPr>
        <w:t xml:space="preserve">(1) </w:t>
      </w:r>
      <w:r w:rsidRPr="007626D9">
        <w:rPr>
          <w:sz w:val="20"/>
          <w:szCs w:val="20"/>
        </w:rPr>
        <w:t xml:space="preserve">og § 14 </w:t>
      </w:r>
      <w:r w:rsidR="00CD6037" w:rsidRPr="007626D9">
        <w:rPr>
          <w:sz w:val="20"/>
          <w:szCs w:val="20"/>
        </w:rPr>
        <w:t>(1)</w:t>
      </w:r>
      <w:r w:rsidRPr="007626D9">
        <w:rPr>
          <w:sz w:val="20"/>
          <w:szCs w:val="20"/>
        </w:rPr>
        <w:t xml:space="preserve"> og forskrift til lov om gravplasser, kremasjon og gravferd </w:t>
      </w:r>
      <w:r w:rsidR="00BB18B7" w:rsidRPr="007626D9">
        <w:rPr>
          <w:sz w:val="20"/>
          <w:szCs w:val="20"/>
        </w:rPr>
        <w:t xml:space="preserve">av 10. januar 1997 nr. 16 </w:t>
      </w:r>
      <w:r w:rsidR="00B00193" w:rsidRPr="007626D9">
        <w:rPr>
          <w:sz w:val="20"/>
          <w:szCs w:val="20"/>
        </w:rPr>
        <w:t xml:space="preserve">(gravplassforskrifta) </w:t>
      </w:r>
      <w:r w:rsidRPr="007626D9">
        <w:rPr>
          <w:sz w:val="20"/>
          <w:szCs w:val="20"/>
        </w:rPr>
        <w:t xml:space="preserve">§ 15a </w:t>
      </w:r>
      <w:r w:rsidR="00BB18B7" w:rsidRPr="007626D9">
        <w:rPr>
          <w:sz w:val="20"/>
          <w:szCs w:val="20"/>
        </w:rPr>
        <w:t>(4</w:t>
      </w:r>
      <w:r w:rsidR="004823EE" w:rsidRPr="007626D9">
        <w:rPr>
          <w:sz w:val="20"/>
          <w:szCs w:val="20"/>
        </w:rPr>
        <w:t>), jf. gravplasslova § 14 (1) og § 21 (1).</w:t>
      </w:r>
      <w:r w:rsidR="00BB18B7" w:rsidRPr="007626D9">
        <w:rPr>
          <w:sz w:val="20"/>
          <w:szCs w:val="20"/>
        </w:rPr>
        <w:t xml:space="preserve"> </w:t>
      </w:r>
    </w:p>
    <w:p w14:paraId="1AF69160" w14:textId="77777777" w:rsidR="004B5B9D" w:rsidRPr="007626D9" w:rsidRDefault="004B5B9D" w:rsidP="00CC4903">
      <w:pPr>
        <w:spacing w:after="0"/>
        <w:rPr>
          <w:sz w:val="20"/>
          <w:szCs w:val="20"/>
        </w:rPr>
      </w:pPr>
    </w:p>
    <w:p w14:paraId="413B675E" w14:textId="1BB25D91" w:rsidR="009C79A1" w:rsidRPr="007626D9" w:rsidRDefault="009C79A1" w:rsidP="00CC4903">
      <w:pPr>
        <w:spacing w:after="0"/>
        <w:rPr>
          <w:sz w:val="20"/>
          <w:szCs w:val="20"/>
          <w:lang w:val="nn-NO"/>
        </w:rPr>
      </w:pPr>
      <w:r w:rsidRPr="007626D9">
        <w:rPr>
          <w:sz w:val="20"/>
          <w:szCs w:val="20"/>
          <w:lang w:val="nn-NO"/>
        </w:rPr>
        <w:t>Vedtatt</w:t>
      </w:r>
      <w:r w:rsidR="00BD6502" w:rsidRPr="007626D9">
        <w:rPr>
          <w:sz w:val="20"/>
          <w:szCs w:val="20"/>
          <w:lang w:val="nn-NO"/>
        </w:rPr>
        <w:t xml:space="preserve"> av </w:t>
      </w:r>
      <w:r w:rsidR="00AD5518">
        <w:rPr>
          <w:sz w:val="20"/>
          <w:szCs w:val="20"/>
          <w:lang w:val="nn-NO"/>
        </w:rPr>
        <w:t xml:space="preserve">Eidfjord </w:t>
      </w:r>
      <w:r w:rsidR="00AD5518" w:rsidRPr="00C54B50">
        <w:rPr>
          <w:color w:val="000000" w:themeColor="text1"/>
          <w:sz w:val="20"/>
          <w:szCs w:val="20"/>
          <w:lang w:val="nn-NO"/>
        </w:rPr>
        <w:t xml:space="preserve">sokneråd </w:t>
      </w:r>
      <w:r w:rsidR="00BD6502" w:rsidRPr="00C54B50">
        <w:rPr>
          <w:color w:val="000000" w:themeColor="text1"/>
          <w:sz w:val="20"/>
          <w:szCs w:val="20"/>
          <w:lang w:val="nn-NO"/>
        </w:rPr>
        <w:t xml:space="preserve"> </w:t>
      </w:r>
      <w:r w:rsidR="002C54F8">
        <w:rPr>
          <w:color w:val="000000" w:themeColor="text1"/>
          <w:sz w:val="20"/>
          <w:szCs w:val="20"/>
          <w:lang w:val="nn-NO"/>
        </w:rPr>
        <w:t>xx.xx.xxxx</w:t>
      </w:r>
      <w:r w:rsidRPr="00C54B50">
        <w:rPr>
          <w:color w:val="000000" w:themeColor="text1"/>
          <w:sz w:val="20"/>
          <w:szCs w:val="20"/>
          <w:lang w:val="nn-NO"/>
        </w:rPr>
        <w:br/>
      </w:r>
      <w:r w:rsidR="0061601D" w:rsidRPr="00C54B50">
        <w:rPr>
          <w:color w:val="000000" w:themeColor="text1"/>
          <w:sz w:val="20"/>
          <w:szCs w:val="20"/>
          <w:lang w:val="nn-NO"/>
        </w:rPr>
        <w:t>Godkjent av Statsforvaltaren i Vest</w:t>
      </w:r>
      <w:r w:rsidR="00785AA4" w:rsidRPr="00C54B50">
        <w:rPr>
          <w:color w:val="000000" w:themeColor="text1"/>
          <w:sz w:val="20"/>
          <w:szCs w:val="20"/>
          <w:lang w:val="nn-NO"/>
        </w:rPr>
        <w:t xml:space="preserve">land </w:t>
      </w:r>
      <w:proofErr w:type="spellStart"/>
      <w:r w:rsidR="00785AA4" w:rsidRPr="00C54B50">
        <w:rPr>
          <w:color w:val="000000" w:themeColor="text1"/>
          <w:sz w:val="20"/>
          <w:szCs w:val="20"/>
          <w:lang w:val="nn-NO"/>
        </w:rPr>
        <w:t>xx.xx.xxxx</w:t>
      </w:r>
      <w:proofErr w:type="spellEnd"/>
    </w:p>
    <w:p w14:paraId="03A30C9C" w14:textId="77777777" w:rsidR="004420F8" w:rsidRPr="007626D9" w:rsidRDefault="004420F8" w:rsidP="00CC4903">
      <w:pPr>
        <w:spacing w:after="0"/>
        <w:rPr>
          <w:sz w:val="20"/>
          <w:szCs w:val="20"/>
          <w:lang w:val="nn-NO"/>
        </w:rPr>
      </w:pPr>
    </w:p>
    <w:p w14:paraId="79C57544" w14:textId="4ACED5BD" w:rsidR="00C066A8" w:rsidRPr="00C54B50" w:rsidRDefault="00C066A8" w:rsidP="00CC4903">
      <w:pPr>
        <w:spacing w:after="0"/>
        <w:rPr>
          <w:b/>
          <w:bCs/>
          <w:color w:val="000000" w:themeColor="text1"/>
          <w:sz w:val="20"/>
          <w:szCs w:val="20"/>
          <w:lang w:val="nn-NO"/>
        </w:rPr>
      </w:pPr>
      <w:r w:rsidRPr="00C54B50">
        <w:rPr>
          <w:b/>
          <w:bCs/>
          <w:color w:val="000000" w:themeColor="text1"/>
          <w:sz w:val="20"/>
          <w:szCs w:val="20"/>
          <w:lang w:val="nn-NO"/>
        </w:rPr>
        <w:t xml:space="preserve">§ 1 </w:t>
      </w:r>
      <w:r w:rsidR="00B258FE" w:rsidRPr="00C54B50">
        <w:rPr>
          <w:b/>
          <w:bCs/>
          <w:color w:val="000000" w:themeColor="text1"/>
          <w:sz w:val="20"/>
          <w:szCs w:val="20"/>
          <w:lang w:val="nn-NO"/>
        </w:rPr>
        <w:t xml:space="preserve">ANSVAR OG </w:t>
      </w:r>
      <w:r w:rsidRPr="00C54B50">
        <w:rPr>
          <w:b/>
          <w:bCs/>
          <w:color w:val="000000" w:themeColor="text1"/>
          <w:sz w:val="20"/>
          <w:szCs w:val="20"/>
          <w:lang w:val="nn-NO"/>
        </w:rPr>
        <w:t>FORVALTNING</w:t>
      </w:r>
      <w:r w:rsidR="00391F48" w:rsidRPr="00C54B50">
        <w:rPr>
          <w:b/>
          <w:bCs/>
          <w:color w:val="000000" w:themeColor="text1"/>
          <w:sz w:val="20"/>
          <w:szCs w:val="20"/>
          <w:lang w:val="nn-NO"/>
        </w:rPr>
        <w:t xml:space="preserve"> </w:t>
      </w:r>
    </w:p>
    <w:p w14:paraId="2730980F" w14:textId="3CBED6FA" w:rsidR="00C066A8" w:rsidRPr="00C54B50" w:rsidRDefault="00C066A8" w:rsidP="004420F8">
      <w:pPr>
        <w:spacing w:after="0"/>
        <w:rPr>
          <w:color w:val="000000" w:themeColor="text1"/>
          <w:sz w:val="20"/>
          <w:szCs w:val="20"/>
          <w:lang w:val="nn-NO"/>
        </w:rPr>
      </w:pPr>
      <w:r w:rsidRPr="00C54B50">
        <w:rPr>
          <w:color w:val="000000" w:themeColor="text1"/>
          <w:sz w:val="20"/>
          <w:szCs w:val="20"/>
          <w:lang w:val="nn-NO"/>
        </w:rPr>
        <w:t xml:space="preserve">Gravplassane i </w:t>
      </w:r>
      <w:r w:rsidR="00A33ABA" w:rsidRPr="00C54B50">
        <w:rPr>
          <w:color w:val="000000" w:themeColor="text1"/>
          <w:sz w:val="20"/>
          <w:szCs w:val="20"/>
          <w:lang w:val="nn-NO"/>
        </w:rPr>
        <w:t xml:space="preserve">Eidfjord kommune </w:t>
      </w:r>
      <w:r w:rsidRPr="00C54B50">
        <w:rPr>
          <w:color w:val="000000" w:themeColor="text1"/>
          <w:sz w:val="20"/>
          <w:szCs w:val="20"/>
          <w:lang w:val="nn-NO"/>
        </w:rPr>
        <w:t xml:space="preserve">er underlagt </w:t>
      </w:r>
      <w:r w:rsidR="00A33ABA" w:rsidRPr="00C54B50">
        <w:rPr>
          <w:color w:val="000000" w:themeColor="text1"/>
          <w:sz w:val="20"/>
          <w:szCs w:val="20"/>
          <w:lang w:val="nn-NO"/>
        </w:rPr>
        <w:t xml:space="preserve">Eidfjord sokneråd. </w:t>
      </w:r>
      <w:r w:rsidR="00F43F1E" w:rsidRPr="00C54B50">
        <w:rPr>
          <w:color w:val="000000" w:themeColor="text1"/>
          <w:sz w:val="20"/>
          <w:szCs w:val="20"/>
          <w:lang w:val="nn-NO"/>
        </w:rPr>
        <w:t xml:space="preserve"> </w:t>
      </w:r>
      <w:r w:rsidR="0017079D" w:rsidRPr="00C54B50">
        <w:rPr>
          <w:color w:val="000000" w:themeColor="text1"/>
          <w:sz w:val="20"/>
          <w:szCs w:val="20"/>
          <w:lang w:val="nn-NO"/>
        </w:rPr>
        <w:t xml:space="preserve">Kyrkjeverja er dagleg leiar for </w:t>
      </w:r>
      <w:r w:rsidR="005D7444" w:rsidRPr="00C54B50">
        <w:rPr>
          <w:color w:val="000000" w:themeColor="text1"/>
          <w:sz w:val="20"/>
          <w:szCs w:val="20"/>
          <w:lang w:val="nn-NO"/>
        </w:rPr>
        <w:t>soknerådet</w:t>
      </w:r>
      <w:r w:rsidR="0017079D" w:rsidRPr="00C54B50">
        <w:rPr>
          <w:color w:val="000000" w:themeColor="text1"/>
          <w:sz w:val="20"/>
          <w:szCs w:val="20"/>
          <w:lang w:val="nn-NO"/>
        </w:rPr>
        <w:t>.</w:t>
      </w:r>
    </w:p>
    <w:p w14:paraId="0E462FB9" w14:textId="77777777" w:rsidR="00C066A8" w:rsidRPr="00C54B50" w:rsidRDefault="00C066A8" w:rsidP="004420F8">
      <w:pPr>
        <w:spacing w:after="0"/>
        <w:rPr>
          <w:color w:val="000000" w:themeColor="text1"/>
          <w:sz w:val="20"/>
          <w:szCs w:val="20"/>
          <w:lang w:val="nn-NO"/>
        </w:rPr>
      </w:pPr>
    </w:p>
    <w:p w14:paraId="35A18F7E" w14:textId="77777777" w:rsidR="00C066A8" w:rsidRPr="00C54B50" w:rsidRDefault="00C066A8" w:rsidP="004420F8">
      <w:pPr>
        <w:spacing w:after="0"/>
        <w:rPr>
          <w:b/>
          <w:bCs/>
          <w:color w:val="000000" w:themeColor="text1"/>
          <w:sz w:val="20"/>
          <w:szCs w:val="20"/>
          <w:lang w:val="nn-NO"/>
        </w:rPr>
      </w:pPr>
      <w:r w:rsidRPr="00C54B50">
        <w:rPr>
          <w:b/>
          <w:bCs/>
          <w:color w:val="000000" w:themeColor="text1"/>
          <w:sz w:val="20"/>
          <w:szCs w:val="20"/>
          <w:lang w:val="nn-NO"/>
        </w:rPr>
        <w:t>§ 2. DEFINISJONAR</w:t>
      </w:r>
    </w:p>
    <w:tbl>
      <w:tblPr>
        <w:tblStyle w:val="Tabellrutenett"/>
        <w:tblW w:w="0" w:type="auto"/>
        <w:tblLook w:val="04A0" w:firstRow="1" w:lastRow="0" w:firstColumn="1" w:lastColumn="0" w:noHBand="0" w:noVBand="1"/>
      </w:tblPr>
      <w:tblGrid>
        <w:gridCol w:w="2263"/>
        <w:gridCol w:w="6799"/>
      </w:tblGrid>
      <w:tr w:rsidR="00C54B50" w:rsidRPr="00C54B50" w14:paraId="5CDDE1EB" w14:textId="77777777" w:rsidTr="00A74CB2">
        <w:tc>
          <w:tcPr>
            <w:tcW w:w="2263" w:type="dxa"/>
          </w:tcPr>
          <w:p w14:paraId="1933EF1A" w14:textId="77ADF62B" w:rsidR="004D6AC6" w:rsidRPr="00C54B50" w:rsidRDefault="004D6AC6" w:rsidP="00BC0289">
            <w:pPr>
              <w:rPr>
                <w:b/>
                <w:bCs/>
                <w:color w:val="000000" w:themeColor="text1"/>
                <w:sz w:val="20"/>
                <w:szCs w:val="20"/>
                <w:lang w:val="nn-NO"/>
              </w:rPr>
            </w:pPr>
            <w:r w:rsidRPr="00C54B50">
              <w:rPr>
                <w:b/>
                <w:bCs/>
                <w:color w:val="000000" w:themeColor="text1"/>
                <w:sz w:val="20"/>
                <w:szCs w:val="20"/>
                <w:lang w:val="nn-NO"/>
              </w:rPr>
              <w:t>Gravplass</w:t>
            </w:r>
            <w:r w:rsidR="00BB281A">
              <w:rPr>
                <w:b/>
                <w:bCs/>
                <w:color w:val="000000" w:themeColor="text1"/>
                <w:sz w:val="20"/>
                <w:szCs w:val="20"/>
                <w:lang w:val="nn-NO"/>
              </w:rPr>
              <w:t>myndigheita</w:t>
            </w:r>
          </w:p>
        </w:tc>
        <w:tc>
          <w:tcPr>
            <w:tcW w:w="6799" w:type="dxa"/>
          </w:tcPr>
          <w:p w14:paraId="786885B1" w14:textId="3D35539C" w:rsidR="004D6AC6" w:rsidRPr="00C54B50" w:rsidRDefault="005D7444" w:rsidP="00BC0289">
            <w:pPr>
              <w:rPr>
                <w:color w:val="000000" w:themeColor="text1"/>
                <w:sz w:val="20"/>
                <w:szCs w:val="20"/>
                <w:lang w:val="nn-NO"/>
              </w:rPr>
            </w:pPr>
            <w:r w:rsidRPr="00C54B50">
              <w:rPr>
                <w:color w:val="000000" w:themeColor="text1"/>
                <w:sz w:val="20"/>
                <w:szCs w:val="20"/>
                <w:lang w:val="nn-NO"/>
              </w:rPr>
              <w:t>Eidfjord sokneråd</w:t>
            </w:r>
            <w:r w:rsidR="008743E0" w:rsidRPr="00C54B50">
              <w:rPr>
                <w:color w:val="000000" w:themeColor="text1"/>
                <w:sz w:val="20"/>
                <w:szCs w:val="20"/>
                <w:lang w:val="nn-NO"/>
              </w:rPr>
              <w:t xml:space="preserve">. </w:t>
            </w:r>
            <w:r w:rsidR="004D6AC6" w:rsidRPr="00C54B50">
              <w:rPr>
                <w:color w:val="000000" w:themeColor="text1"/>
                <w:sz w:val="20"/>
                <w:szCs w:val="20"/>
                <w:lang w:val="nn-NO"/>
              </w:rPr>
              <w:t xml:space="preserve"> jf. gravplasslova med forskrifter.</w:t>
            </w:r>
          </w:p>
        </w:tc>
      </w:tr>
      <w:tr w:rsidR="00C54B50" w:rsidRPr="00C54B50" w14:paraId="492E9916" w14:textId="77777777" w:rsidTr="00A74CB2">
        <w:tc>
          <w:tcPr>
            <w:tcW w:w="2263" w:type="dxa"/>
          </w:tcPr>
          <w:p w14:paraId="4730CFB5" w14:textId="3FBBEF59" w:rsidR="004D6AC6" w:rsidRPr="00C54B50" w:rsidRDefault="00BC0E89" w:rsidP="00BC0289">
            <w:pPr>
              <w:rPr>
                <w:b/>
                <w:bCs/>
                <w:color w:val="000000" w:themeColor="text1"/>
                <w:sz w:val="20"/>
                <w:szCs w:val="20"/>
                <w:lang w:val="nn-NO"/>
              </w:rPr>
            </w:pPr>
            <w:r w:rsidRPr="00C54B50">
              <w:rPr>
                <w:b/>
                <w:bCs/>
                <w:color w:val="000000" w:themeColor="text1"/>
                <w:sz w:val="20"/>
                <w:szCs w:val="20"/>
                <w:lang w:val="nn-NO"/>
              </w:rPr>
              <w:t>Fri grav</w:t>
            </w:r>
          </w:p>
        </w:tc>
        <w:tc>
          <w:tcPr>
            <w:tcW w:w="6799" w:type="dxa"/>
          </w:tcPr>
          <w:p w14:paraId="369D3CB4" w14:textId="0E376EB4" w:rsidR="004D6AC6" w:rsidRPr="00C54B50" w:rsidRDefault="00BC0E89" w:rsidP="00BC0289">
            <w:pPr>
              <w:rPr>
                <w:color w:val="000000" w:themeColor="text1"/>
                <w:sz w:val="20"/>
                <w:szCs w:val="20"/>
                <w:lang w:val="nn-NO"/>
              </w:rPr>
            </w:pPr>
            <w:r w:rsidRPr="00C54B50">
              <w:rPr>
                <w:color w:val="000000" w:themeColor="text1"/>
                <w:sz w:val="20"/>
                <w:szCs w:val="20"/>
                <w:lang w:val="nn-NO"/>
              </w:rPr>
              <w:t>Grav som gravplassmyndigheita har tildelt ein avdød person frå kommunen, og som det ikkje blir betalt festeavgift for i fredingstida.</w:t>
            </w:r>
          </w:p>
        </w:tc>
      </w:tr>
      <w:tr w:rsidR="00C54B50" w:rsidRPr="00C54B50" w14:paraId="23ABBF21" w14:textId="77777777" w:rsidTr="00A74CB2">
        <w:tc>
          <w:tcPr>
            <w:tcW w:w="2263" w:type="dxa"/>
          </w:tcPr>
          <w:p w14:paraId="1BB3B6B6" w14:textId="27D9F7B5" w:rsidR="004D6AC6" w:rsidRPr="00C54B50" w:rsidRDefault="00BC0E89" w:rsidP="00BC0289">
            <w:pPr>
              <w:rPr>
                <w:b/>
                <w:bCs/>
                <w:color w:val="000000" w:themeColor="text1"/>
                <w:sz w:val="20"/>
                <w:szCs w:val="20"/>
                <w:lang w:val="nn-NO"/>
              </w:rPr>
            </w:pPr>
            <w:r w:rsidRPr="00C54B50">
              <w:rPr>
                <w:b/>
                <w:bCs/>
                <w:color w:val="000000" w:themeColor="text1"/>
                <w:sz w:val="20"/>
                <w:szCs w:val="20"/>
                <w:lang w:val="nn-NO"/>
              </w:rPr>
              <w:t>Festa grav</w:t>
            </w:r>
          </w:p>
        </w:tc>
        <w:tc>
          <w:tcPr>
            <w:tcW w:w="6799" w:type="dxa"/>
          </w:tcPr>
          <w:p w14:paraId="5875362A" w14:textId="3FD7CB94" w:rsidR="004D6AC6" w:rsidRPr="00C54B50" w:rsidRDefault="00BC0E89" w:rsidP="00BC0289">
            <w:pPr>
              <w:rPr>
                <w:color w:val="000000" w:themeColor="text1"/>
                <w:sz w:val="20"/>
                <w:szCs w:val="20"/>
                <w:lang w:val="nn-NO"/>
              </w:rPr>
            </w:pPr>
            <w:r w:rsidRPr="00C54B50">
              <w:rPr>
                <w:color w:val="000000" w:themeColor="text1"/>
                <w:sz w:val="20"/>
                <w:szCs w:val="20"/>
                <w:lang w:val="nn-NO"/>
              </w:rPr>
              <w:t>Grav som det er inngått eller fornya festeavtale for, jf. gravplasslova § 14.</w:t>
            </w:r>
          </w:p>
        </w:tc>
      </w:tr>
      <w:tr w:rsidR="00C54B50" w:rsidRPr="00C54B50" w14:paraId="03C1F859" w14:textId="77777777" w:rsidTr="00A74CB2">
        <w:tc>
          <w:tcPr>
            <w:tcW w:w="2263" w:type="dxa"/>
          </w:tcPr>
          <w:p w14:paraId="0ED00E9D" w14:textId="7000B471" w:rsidR="004D6AC6" w:rsidRPr="00C54B50" w:rsidRDefault="00BC0E89" w:rsidP="00BC0289">
            <w:pPr>
              <w:rPr>
                <w:b/>
                <w:bCs/>
                <w:color w:val="000000" w:themeColor="text1"/>
                <w:sz w:val="20"/>
                <w:szCs w:val="20"/>
                <w:lang w:val="nn-NO"/>
              </w:rPr>
            </w:pPr>
            <w:r w:rsidRPr="00C54B50">
              <w:rPr>
                <w:b/>
                <w:bCs/>
                <w:color w:val="000000" w:themeColor="text1"/>
                <w:sz w:val="20"/>
                <w:szCs w:val="20"/>
                <w:lang w:val="nn-NO"/>
              </w:rPr>
              <w:t>Festa gravstad</w:t>
            </w:r>
          </w:p>
        </w:tc>
        <w:tc>
          <w:tcPr>
            <w:tcW w:w="6799" w:type="dxa"/>
          </w:tcPr>
          <w:p w14:paraId="5ECD444C" w14:textId="4B68C21A" w:rsidR="004D6AC6" w:rsidRPr="00C54B50" w:rsidRDefault="00BC0E89" w:rsidP="00BC0289">
            <w:pPr>
              <w:rPr>
                <w:color w:val="000000" w:themeColor="text1"/>
                <w:sz w:val="20"/>
                <w:szCs w:val="20"/>
                <w:lang w:val="nn-NO"/>
              </w:rPr>
            </w:pPr>
            <w:r w:rsidRPr="00C54B50">
              <w:rPr>
                <w:color w:val="000000" w:themeColor="text1"/>
                <w:sz w:val="20"/>
                <w:szCs w:val="20"/>
                <w:lang w:val="nn-NO"/>
              </w:rPr>
              <w:t>Fleire kistegraver som er festa saman.</w:t>
            </w:r>
          </w:p>
        </w:tc>
      </w:tr>
      <w:tr w:rsidR="00C54B50" w:rsidRPr="00C54B50" w14:paraId="02CE9D81" w14:textId="77777777" w:rsidTr="00A74CB2">
        <w:tc>
          <w:tcPr>
            <w:tcW w:w="2263" w:type="dxa"/>
          </w:tcPr>
          <w:p w14:paraId="43610E8D" w14:textId="45FBAB9B" w:rsidR="004D6AC6" w:rsidRPr="00C54B50" w:rsidRDefault="00BC0E89" w:rsidP="00BC0289">
            <w:pPr>
              <w:rPr>
                <w:b/>
                <w:bCs/>
                <w:color w:val="000000" w:themeColor="text1"/>
                <w:sz w:val="20"/>
                <w:szCs w:val="20"/>
                <w:lang w:val="nn-NO"/>
              </w:rPr>
            </w:pPr>
            <w:r w:rsidRPr="00C54B50">
              <w:rPr>
                <w:b/>
                <w:bCs/>
                <w:color w:val="000000" w:themeColor="text1"/>
                <w:sz w:val="20"/>
                <w:szCs w:val="20"/>
                <w:lang w:val="nn-NO"/>
              </w:rPr>
              <w:t>Ordinær urnegrav</w:t>
            </w:r>
          </w:p>
        </w:tc>
        <w:tc>
          <w:tcPr>
            <w:tcW w:w="6799" w:type="dxa"/>
          </w:tcPr>
          <w:p w14:paraId="7D78151B" w14:textId="43134BD0" w:rsidR="004D6AC6" w:rsidRPr="00C54B50" w:rsidRDefault="00BC0E89" w:rsidP="00BC0289">
            <w:pPr>
              <w:rPr>
                <w:color w:val="000000" w:themeColor="text1"/>
                <w:sz w:val="20"/>
                <w:szCs w:val="20"/>
                <w:lang w:val="nn-NO"/>
              </w:rPr>
            </w:pPr>
            <w:r w:rsidRPr="00C54B50">
              <w:rPr>
                <w:color w:val="000000" w:themeColor="text1"/>
                <w:sz w:val="20"/>
                <w:szCs w:val="20"/>
                <w:lang w:val="nn-NO"/>
              </w:rPr>
              <w:t xml:space="preserve">Grav til oskeurne med plass til fire urner, jf. gravplassforskrifta § 14. </w:t>
            </w:r>
          </w:p>
        </w:tc>
      </w:tr>
      <w:tr w:rsidR="00C54B50" w:rsidRPr="00C54B50" w14:paraId="6E2531B0" w14:textId="77777777" w:rsidTr="00A74CB2">
        <w:tc>
          <w:tcPr>
            <w:tcW w:w="2263" w:type="dxa"/>
          </w:tcPr>
          <w:p w14:paraId="4B7D1888" w14:textId="2491BC70" w:rsidR="004D6AC6" w:rsidRPr="00C54B50" w:rsidRDefault="00BC0E89" w:rsidP="00BC0289">
            <w:pPr>
              <w:rPr>
                <w:b/>
                <w:bCs/>
                <w:color w:val="000000" w:themeColor="text1"/>
                <w:sz w:val="20"/>
                <w:szCs w:val="20"/>
                <w:lang w:val="nn-NO"/>
              </w:rPr>
            </w:pPr>
            <w:r w:rsidRPr="00C54B50">
              <w:rPr>
                <w:b/>
                <w:bCs/>
                <w:color w:val="000000" w:themeColor="text1"/>
                <w:sz w:val="20"/>
                <w:szCs w:val="20"/>
                <w:lang w:val="nn-NO"/>
              </w:rPr>
              <w:t>Urnegrav i minnelund</w:t>
            </w:r>
          </w:p>
        </w:tc>
        <w:tc>
          <w:tcPr>
            <w:tcW w:w="6799" w:type="dxa"/>
          </w:tcPr>
          <w:p w14:paraId="1922FBDE" w14:textId="5138AC1B" w:rsidR="004D6AC6" w:rsidRPr="00C54B50" w:rsidRDefault="00BC0E89" w:rsidP="00BC0289">
            <w:pPr>
              <w:rPr>
                <w:color w:val="000000" w:themeColor="text1"/>
                <w:sz w:val="20"/>
                <w:szCs w:val="20"/>
                <w:lang w:val="nn-NO"/>
              </w:rPr>
            </w:pPr>
            <w:r w:rsidRPr="00C54B50">
              <w:rPr>
                <w:color w:val="000000" w:themeColor="text1"/>
                <w:sz w:val="20"/>
                <w:szCs w:val="20"/>
                <w:lang w:val="nn-NO"/>
              </w:rPr>
              <w:t>Grav til oskeurne i minnelund med plass til éi urne.</w:t>
            </w:r>
          </w:p>
        </w:tc>
      </w:tr>
      <w:tr w:rsidR="00C54B50" w:rsidRPr="00C54B50" w14:paraId="13E30BB0" w14:textId="77777777" w:rsidTr="00A74CB2">
        <w:tc>
          <w:tcPr>
            <w:tcW w:w="2263" w:type="dxa"/>
          </w:tcPr>
          <w:p w14:paraId="23F01610" w14:textId="05F6E22B" w:rsidR="004D6AC6" w:rsidRPr="00C54B50" w:rsidRDefault="00BC0E89" w:rsidP="00BC0289">
            <w:pPr>
              <w:rPr>
                <w:b/>
                <w:bCs/>
                <w:color w:val="000000" w:themeColor="text1"/>
                <w:sz w:val="20"/>
                <w:szCs w:val="20"/>
                <w:lang w:val="nn-NO"/>
              </w:rPr>
            </w:pPr>
            <w:r w:rsidRPr="00C54B50">
              <w:rPr>
                <w:b/>
                <w:bCs/>
                <w:color w:val="000000" w:themeColor="text1"/>
                <w:sz w:val="20"/>
                <w:szCs w:val="20"/>
                <w:lang w:val="nn-NO"/>
              </w:rPr>
              <w:t>Kistegrav</w:t>
            </w:r>
          </w:p>
        </w:tc>
        <w:tc>
          <w:tcPr>
            <w:tcW w:w="6799" w:type="dxa"/>
          </w:tcPr>
          <w:p w14:paraId="4C8B37A8" w14:textId="0BFDE55D" w:rsidR="004D6AC6" w:rsidRPr="00C54B50" w:rsidRDefault="00BC0E89" w:rsidP="00B67DD7">
            <w:pPr>
              <w:rPr>
                <w:color w:val="000000" w:themeColor="text1"/>
                <w:sz w:val="20"/>
                <w:szCs w:val="20"/>
                <w:lang w:val="nn-NO"/>
              </w:rPr>
            </w:pPr>
            <w:r w:rsidRPr="00C54B50">
              <w:rPr>
                <w:color w:val="000000" w:themeColor="text1"/>
                <w:sz w:val="20"/>
                <w:szCs w:val="20"/>
                <w:lang w:val="nn-NO"/>
              </w:rPr>
              <w:t>Grav som stettar forskrifta sine krav til storleik for gravlegging av kister. I ei kistegrav kan det også gravleggjast urner.</w:t>
            </w:r>
          </w:p>
        </w:tc>
      </w:tr>
      <w:tr w:rsidR="00C54B50" w:rsidRPr="00C54B50" w14:paraId="41EC8785" w14:textId="77777777" w:rsidTr="00A74CB2">
        <w:tc>
          <w:tcPr>
            <w:tcW w:w="2263" w:type="dxa"/>
          </w:tcPr>
          <w:p w14:paraId="084428BF" w14:textId="6B4F380D" w:rsidR="004D6AC6" w:rsidRPr="00C54B50" w:rsidRDefault="00BC0E89" w:rsidP="00BC0289">
            <w:pPr>
              <w:rPr>
                <w:b/>
                <w:bCs/>
                <w:color w:val="000000" w:themeColor="text1"/>
                <w:sz w:val="20"/>
                <w:szCs w:val="20"/>
                <w:lang w:val="nn-NO"/>
              </w:rPr>
            </w:pPr>
            <w:r w:rsidRPr="00C54B50">
              <w:rPr>
                <w:b/>
                <w:bCs/>
                <w:color w:val="000000" w:themeColor="text1"/>
                <w:sz w:val="20"/>
                <w:szCs w:val="20"/>
                <w:lang w:val="nn-NO"/>
              </w:rPr>
              <w:t>Fredingstid</w:t>
            </w:r>
          </w:p>
        </w:tc>
        <w:tc>
          <w:tcPr>
            <w:tcW w:w="6799" w:type="dxa"/>
          </w:tcPr>
          <w:p w14:paraId="39DBD7A4" w14:textId="3149C73F" w:rsidR="004D6AC6" w:rsidRPr="00C54B50" w:rsidRDefault="00BC0E89" w:rsidP="00BC0289">
            <w:pPr>
              <w:rPr>
                <w:color w:val="000000" w:themeColor="text1"/>
                <w:sz w:val="20"/>
                <w:szCs w:val="20"/>
                <w:lang w:val="nn-NO"/>
              </w:rPr>
            </w:pPr>
            <w:r w:rsidRPr="00C54B50">
              <w:rPr>
                <w:color w:val="000000" w:themeColor="text1"/>
                <w:sz w:val="20"/>
                <w:szCs w:val="20"/>
                <w:lang w:val="nn-NO"/>
              </w:rPr>
              <w:t>Tidsrom frå siste gravlegging til grava kan takast i bruk igjen til ny gravlegging.</w:t>
            </w:r>
          </w:p>
        </w:tc>
      </w:tr>
      <w:tr w:rsidR="00C54B50" w:rsidRPr="00C54B50" w14:paraId="36FCBB42" w14:textId="77777777" w:rsidTr="00A74CB2">
        <w:tc>
          <w:tcPr>
            <w:tcW w:w="2263" w:type="dxa"/>
          </w:tcPr>
          <w:p w14:paraId="2A17C419" w14:textId="2BB2E124" w:rsidR="004D6AC6" w:rsidRPr="00C54B50" w:rsidRDefault="00A74CB2" w:rsidP="00BC0289">
            <w:pPr>
              <w:rPr>
                <w:b/>
                <w:bCs/>
                <w:color w:val="000000" w:themeColor="text1"/>
                <w:sz w:val="20"/>
                <w:szCs w:val="20"/>
                <w:lang w:val="nn-NO"/>
              </w:rPr>
            </w:pPr>
            <w:r w:rsidRPr="00C54B50">
              <w:rPr>
                <w:b/>
                <w:bCs/>
                <w:color w:val="000000" w:themeColor="text1"/>
                <w:sz w:val="20"/>
                <w:szCs w:val="20"/>
                <w:lang w:val="nn-NO"/>
              </w:rPr>
              <w:t>Festetid</w:t>
            </w:r>
          </w:p>
        </w:tc>
        <w:tc>
          <w:tcPr>
            <w:tcW w:w="6799" w:type="dxa"/>
          </w:tcPr>
          <w:p w14:paraId="6CCAB132" w14:textId="65AA714A" w:rsidR="004D6AC6" w:rsidRPr="00C54B50" w:rsidRDefault="00A74CB2" w:rsidP="00BC0289">
            <w:pPr>
              <w:rPr>
                <w:color w:val="000000" w:themeColor="text1"/>
                <w:sz w:val="20"/>
                <w:szCs w:val="20"/>
                <w:lang w:val="nn-NO"/>
              </w:rPr>
            </w:pPr>
            <w:r w:rsidRPr="00C54B50">
              <w:rPr>
                <w:color w:val="000000" w:themeColor="text1"/>
                <w:sz w:val="20"/>
                <w:szCs w:val="20"/>
                <w:lang w:val="nn-NO"/>
              </w:rPr>
              <w:t>Tida det er avtala å feste ei grav for.</w:t>
            </w:r>
          </w:p>
        </w:tc>
      </w:tr>
      <w:tr w:rsidR="00C54B50" w:rsidRPr="00C54B50" w14:paraId="296148D8" w14:textId="77777777" w:rsidTr="00A74CB2">
        <w:tc>
          <w:tcPr>
            <w:tcW w:w="2263" w:type="dxa"/>
          </w:tcPr>
          <w:p w14:paraId="18A8A2A1" w14:textId="3AF76E36" w:rsidR="004D6AC6" w:rsidRPr="00C54B50" w:rsidRDefault="00A74CB2" w:rsidP="00BC0289">
            <w:pPr>
              <w:rPr>
                <w:b/>
                <w:bCs/>
                <w:color w:val="000000" w:themeColor="text1"/>
                <w:sz w:val="20"/>
                <w:szCs w:val="20"/>
                <w:lang w:val="nn-NO"/>
              </w:rPr>
            </w:pPr>
            <w:r w:rsidRPr="00C54B50">
              <w:rPr>
                <w:b/>
                <w:bCs/>
                <w:color w:val="000000" w:themeColor="text1"/>
                <w:sz w:val="20"/>
                <w:szCs w:val="20"/>
                <w:lang w:val="nn-NO"/>
              </w:rPr>
              <w:t>Ansvarleg for grav</w:t>
            </w:r>
          </w:p>
        </w:tc>
        <w:tc>
          <w:tcPr>
            <w:tcW w:w="6799" w:type="dxa"/>
          </w:tcPr>
          <w:p w14:paraId="1873B130" w14:textId="7293B71F" w:rsidR="004D6AC6" w:rsidRPr="00C54B50" w:rsidRDefault="00A74CB2" w:rsidP="00BC0289">
            <w:pPr>
              <w:rPr>
                <w:color w:val="000000" w:themeColor="text1"/>
                <w:sz w:val="20"/>
                <w:szCs w:val="20"/>
                <w:lang w:val="nn-NO"/>
              </w:rPr>
            </w:pPr>
            <w:r w:rsidRPr="00C54B50">
              <w:rPr>
                <w:color w:val="000000" w:themeColor="text1"/>
                <w:sz w:val="20"/>
                <w:szCs w:val="20"/>
                <w:lang w:val="nn-NO"/>
              </w:rPr>
              <w:t>Den som er ansvarleg for ei fri grav.</w:t>
            </w:r>
          </w:p>
        </w:tc>
      </w:tr>
      <w:tr w:rsidR="00C54B50" w:rsidRPr="00C54B50" w14:paraId="2127E338" w14:textId="77777777" w:rsidTr="00A74CB2">
        <w:tc>
          <w:tcPr>
            <w:tcW w:w="2263" w:type="dxa"/>
          </w:tcPr>
          <w:p w14:paraId="1434481C" w14:textId="152DFD1B" w:rsidR="004D6AC6" w:rsidRPr="00C54B50" w:rsidRDefault="00A74CB2" w:rsidP="00BC0289">
            <w:pPr>
              <w:rPr>
                <w:b/>
                <w:bCs/>
                <w:color w:val="000000" w:themeColor="text1"/>
                <w:sz w:val="20"/>
                <w:szCs w:val="20"/>
                <w:lang w:val="nn-NO"/>
              </w:rPr>
            </w:pPr>
            <w:r w:rsidRPr="00C54B50">
              <w:rPr>
                <w:b/>
                <w:bCs/>
                <w:color w:val="000000" w:themeColor="text1"/>
                <w:sz w:val="20"/>
                <w:szCs w:val="20"/>
                <w:lang w:val="nn-NO"/>
              </w:rPr>
              <w:t>Festar</w:t>
            </w:r>
          </w:p>
        </w:tc>
        <w:tc>
          <w:tcPr>
            <w:tcW w:w="6799" w:type="dxa"/>
          </w:tcPr>
          <w:p w14:paraId="34BF1225" w14:textId="51FA9548" w:rsidR="004D6AC6" w:rsidRPr="00C54B50" w:rsidRDefault="00A74CB2" w:rsidP="00BC0289">
            <w:pPr>
              <w:rPr>
                <w:color w:val="000000" w:themeColor="text1"/>
                <w:sz w:val="20"/>
                <w:szCs w:val="20"/>
                <w:lang w:val="nn-NO"/>
              </w:rPr>
            </w:pPr>
            <w:r w:rsidRPr="00C54B50">
              <w:rPr>
                <w:color w:val="000000" w:themeColor="text1"/>
                <w:sz w:val="20"/>
                <w:szCs w:val="20"/>
                <w:lang w:val="nn-NO"/>
              </w:rPr>
              <w:t>Den som står som</w:t>
            </w:r>
            <w:r w:rsidR="003D3CA7" w:rsidRPr="00C54B50">
              <w:rPr>
                <w:color w:val="000000" w:themeColor="text1"/>
                <w:sz w:val="20"/>
                <w:szCs w:val="20"/>
                <w:lang w:val="nn-NO"/>
              </w:rPr>
              <w:t xml:space="preserve"> ansvarleg</w:t>
            </w:r>
            <w:r w:rsidRPr="00C54B50">
              <w:rPr>
                <w:color w:val="000000" w:themeColor="text1"/>
                <w:sz w:val="20"/>
                <w:szCs w:val="20"/>
                <w:lang w:val="nn-NO"/>
              </w:rPr>
              <w:t xml:space="preserve"> part i ein festeavtale.</w:t>
            </w:r>
          </w:p>
        </w:tc>
      </w:tr>
      <w:tr w:rsidR="00391F48" w:rsidRPr="00C54B50" w14:paraId="11C5774E" w14:textId="77777777" w:rsidTr="00A74CB2">
        <w:tc>
          <w:tcPr>
            <w:tcW w:w="2263" w:type="dxa"/>
          </w:tcPr>
          <w:p w14:paraId="650D2E25" w14:textId="7FD1570F" w:rsidR="004D6AC6" w:rsidRPr="00C54B50" w:rsidRDefault="00A74CB2" w:rsidP="00BC0289">
            <w:pPr>
              <w:rPr>
                <w:b/>
                <w:bCs/>
                <w:color w:val="000000" w:themeColor="text1"/>
                <w:sz w:val="20"/>
                <w:szCs w:val="20"/>
                <w:lang w:val="nn-NO"/>
              </w:rPr>
            </w:pPr>
            <w:r w:rsidRPr="00C54B50">
              <w:rPr>
                <w:b/>
                <w:bCs/>
                <w:color w:val="000000" w:themeColor="text1"/>
                <w:sz w:val="20"/>
                <w:szCs w:val="20"/>
                <w:lang w:val="nn-NO"/>
              </w:rPr>
              <w:t>Namna minnelund</w:t>
            </w:r>
          </w:p>
        </w:tc>
        <w:tc>
          <w:tcPr>
            <w:tcW w:w="6799" w:type="dxa"/>
          </w:tcPr>
          <w:p w14:paraId="45B02698" w14:textId="0C5E931A" w:rsidR="004D6AC6" w:rsidRPr="00C54B50" w:rsidRDefault="003A5FD8" w:rsidP="00BC0289">
            <w:pPr>
              <w:rPr>
                <w:color w:val="000000" w:themeColor="text1"/>
                <w:sz w:val="20"/>
                <w:szCs w:val="20"/>
                <w:lang w:val="nn-NO"/>
              </w:rPr>
            </w:pPr>
            <w:r w:rsidRPr="00C54B50">
              <w:rPr>
                <w:color w:val="000000" w:themeColor="text1"/>
                <w:sz w:val="20"/>
                <w:szCs w:val="20"/>
                <w:lang w:val="nn-NO"/>
              </w:rPr>
              <w:t>Urneg</w:t>
            </w:r>
            <w:r w:rsidR="00A74CB2" w:rsidRPr="00C54B50">
              <w:rPr>
                <w:color w:val="000000" w:themeColor="text1"/>
                <w:sz w:val="20"/>
                <w:szCs w:val="20"/>
                <w:lang w:val="nn-NO"/>
              </w:rPr>
              <w:t xml:space="preserve">ravfelt </w:t>
            </w:r>
            <w:r w:rsidR="00887FD2" w:rsidRPr="00C54B50">
              <w:rPr>
                <w:color w:val="000000" w:themeColor="text1"/>
                <w:sz w:val="20"/>
                <w:szCs w:val="20"/>
                <w:lang w:val="nn-NO"/>
              </w:rPr>
              <w:t>som har</w:t>
            </w:r>
            <w:r w:rsidR="00A74CB2" w:rsidRPr="00C54B50">
              <w:rPr>
                <w:color w:val="000000" w:themeColor="text1"/>
                <w:sz w:val="20"/>
                <w:szCs w:val="20"/>
                <w:lang w:val="nn-NO"/>
              </w:rPr>
              <w:t xml:space="preserve"> felles minnesmerke med namn og data på dei som er gravlagde </w:t>
            </w:r>
            <w:r w:rsidR="00497347" w:rsidRPr="00C54B50">
              <w:rPr>
                <w:color w:val="000000" w:themeColor="text1"/>
                <w:sz w:val="20"/>
                <w:szCs w:val="20"/>
                <w:lang w:val="nn-NO"/>
              </w:rPr>
              <w:t>i minnelunden.</w:t>
            </w:r>
          </w:p>
        </w:tc>
      </w:tr>
    </w:tbl>
    <w:p w14:paraId="2FAAD8E6" w14:textId="77777777" w:rsidR="00C066A8" w:rsidRPr="00C54B50" w:rsidRDefault="00C066A8" w:rsidP="004420F8">
      <w:pPr>
        <w:spacing w:after="0"/>
        <w:rPr>
          <w:color w:val="000000" w:themeColor="text1"/>
          <w:sz w:val="20"/>
          <w:szCs w:val="20"/>
          <w:lang w:val="nn-NO"/>
        </w:rPr>
      </w:pPr>
    </w:p>
    <w:p w14:paraId="27D137DF" w14:textId="77777777" w:rsidR="007626D9" w:rsidRPr="00C54B50" w:rsidRDefault="007626D9" w:rsidP="004420F8">
      <w:pPr>
        <w:spacing w:after="0"/>
        <w:rPr>
          <w:color w:val="000000" w:themeColor="text1"/>
          <w:sz w:val="20"/>
          <w:szCs w:val="20"/>
          <w:lang w:val="nn-NO"/>
        </w:rPr>
      </w:pPr>
    </w:p>
    <w:p w14:paraId="484FB623" w14:textId="0B1F9D4B" w:rsidR="00C066A8" w:rsidRPr="00C54B50" w:rsidRDefault="00C066A8" w:rsidP="004420F8">
      <w:pPr>
        <w:spacing w:after="0"/>
        <w:rPr>
          <w:b/>
          <w:bCs/>
          <w:color w:val="000000" w:themeColor="text1"/>
          <w:sz w:val="20"/>
          <w:szCs w:val="20"/>
          <w:lang w:val="nn-NO"/>
        </w:rPr>
      </w:pPr>
      <w:r w:rsidRPr="00C54B50">
        <w:rPr>
          <w:b/>
          <w:bCs/>
          <w:color w:val="000000" w:themeColor="text1"/>
          <w:sz w:val="20"/>
          <w:szCs w:val="20"/>
          <w:lang w:val="nn-NO"/>
        </w:rPr>
        <w:t xml:space="preserve">§ 3. FERDSEL PÅ GRAVPLASSANE </w:t>
      </w:r>
    </w:p>
    <w:p w14:paraId="09584F30" w14:textId="79076199" w:rsidR="00EB385F" w:rsidRPr="00C54B50" w:rsidRDefault="00C066A8" w:rsidP="004420F8">
      <w:pPr>
        <w:spacing w:after="0"/>
        <w:rPr>
          <w:color w:val="000000" w:themeColor="text1"/>
          <w:sz w:val="20"/>
          <w:szCs w:val="20"/>
          <w:lang w:val="nn-NO"/>
        </w:rPr>
      </w:pPr>
      <w:r w:rsidRPr="00C54B50">
        <w:rPr>
          <w:color w:val="000000" w:themeColor="text1"/>
          <w:sz w:val="20"/>
          <w:szCs w:val="20"/>
          <w:lang w:val="nn-NO"/>
        </w:rPr>
        <w:t>Besøkande skal om mogeleg ferdast gåande, jf. gravplassforskrifta § 9 (2). Gravplass</w:t>
      </w:r>
      <w:r w:rsidR="007D1B64">
        <w:rPr>
          <w:color w:val="000000" w:themeColor="text1"/>
          <w:sz w:val="20"/>
          <w:szCs w:val="20"/>
          <w:lang w:val="nn-NO"/>
        </w:rPr>
        <w:t>myndigheita</w:t>
      </w:r>
      <w:r w:rsidR="001C69BF" w:rsidRPr="00C54B50">
        <w:rPr>
          <w:color w:val="000000" w:themeColor="text1"/>
          <w:sz w:val="20"/>
          <w:szCs w:val="20"/>
          <w:lang w:val="nn-NO"/>
        </w:rPr>
        <w:t xml:space="preserve"> </w:t>
      </w:r>
      <w:r w:rsidRPr="00C54B50">
        <w:rPr>
          <w:color w:val="000000" w:themeColor="text1"/>
          <w:sz w:val="20"/>
          <w:szCs w:val="20"/>
          <w:lang w:val="nn-NO"/>
        </w:rPr>
        <w:t xml:space="preserve">kan etter søknad </w:t>
      </w:r>
      <w:r w:rsidR="00533B89" w:rsidRPr="00C54B50">
        <w:rPr>
          <w:color w:val="000000" w:themeColor="text1"/>
          <w:sz w:val="20"/>
          <w:szCs w:val="20"/>
          <w:lang w:val="nn-NO"/>
        </w:rPr>
        <w:t xml:space="preserve">tillate </w:t>
      </w:r>
      <w:r w:rsidR="00E342F2" w:rsidRPr="00C54B50">
        <w:rPr>
          <w:color w:val="000000" w:themeColor="text1"/>
          <w:sz w:val="20"/>
          <w:szCs w:val="20"/>
          <w:lang w:val="nn-NO"/>
        </w:rPr>
        <w:t xml:space="preserve">motorisert ferdsel </w:t>
      </w:r>
      <w:r w:rsidRPr="00C54B50">
        <w:rPr>
          <w:color w:val="000000" w:themeColor="text1"/>
          <w:sz w:val="20"/>
          <w:szCs w:val="20"/>
          <w:lang w:val="nn-NO"/>
        </w:rPr>
        <w:t xml:space="preserve">ved dokumentert sjukdom/forflyttingshemming. </w:t>
      </w:r>
      <w:r w:rsidR="004C1B33" w:rsidRPr="00C54B50">
        <w:rPr>
          <w:color w:val="000000" w:themeColor="text1"/>
          <w:sz w:val="20"/>
          <w:szCs w:val="20"/>
          <w:lang w:val="nn-NO"/>
        </w:rPr>
        <w:t>Ein skal vise ekstra omsyn ved køyring på gravplassen.</w:t>
      </w:r>
    </w:p>
    <w:p w14:paraId="5D07D368" w14:textId="77777777" w:rsidR="00EB385F" w:rsidRPr="00C54B50" w:rsidRDefault="00EB385F" w:rsidP="004420F8">
      <w:pPr>
        <w:spacing w:after="0"/>
        <w:rPr>
          <w:b/>
          <w:bCs/>
          <w:color w:val="000000" w:themeColor="text1"/>
          <w:sz w:val="20"/>
          <w:szCs w:val="20"/>
          <w:lang w:val="nn-NO"/>
        </w:rPr>
      </w:pPr>
    </w:p>
    <w:p w14:paraId="7FB58E75" w14:textId="1BE28B54" w:rsidR="00C066A8" w:rsidRPr="00C54B50" w:rsidRDefault="00C066A8" w:rsidP="004420F8">
      <w:pPr>
        <w:spacing w:after="0"/>
        <w:rPr>
          <w:b/>
          <w:bCs/>
          <w:color w:val="000000" w:themeColor="text1"/>
          <w:sz w:val="20"/>
          <w:szCs w:val="20"/>
          <w:lang w:val="nn-NO"/>
        </w:rPr>
      </w:pPr>
      <w:r w:rsidRPr="00C54B50">
        <w:rPr>
          <w:b/>
          <w:bCs/>
          <w:color w:val="000000" w:themeColor="text1"/>
          <w:sz w:val="20"/>
          <w:szCs w:val="20"/>
          <w:lang w:val="nn-NO"/>
        </w:rPr>
        <w:t>§ 4. GRAVPLASSTILHØYRSLE</w:t>
      </w:r>
    </w:p>
    <w:p w14:paraId="1CE99B3B" w14:textId="7085E9D7" w:rsidR="00C066A8" w:rsidRPr="00C54B50" w:rsidRDefault="00C066A8" w:rsidP="004420F8">
      <w:pPr>
        <w:spacing w:after="0"/>
        <w:rPr>
          <w:color w:val="000000" w:themeColor="text1"/>
          <w:sz w:val="20"/>
          <w:szCs w:val="20"/>
          <w:lang w:val="nn-NO"/>
        </w:rPr>
      </w:pPr>
      <w:r w:rsidRPr="00C54B50">
        <w:rPr>
          <w:color w:val="000000" w:themeColor="text1"/>
          <w:sz w:val="20"/>
          <w:szCs w:val="20"/>
          <w:lang w:val="nn-NO"/>
        </w:rPr>
        <w:t xml:space="preserve">Avdøde personar </w:t>
      </w:r>
      <w:r w:rsidR="001D2579" w:rsidRPr="00C54B50">
        <w:rPr>
          <w:color w:val="000000" w:themeColor="text1"/>
          <w:sz w:val="20"/>
          <w:szCs w:val="20"/>
          <w:lang w:val="nn-NO"/>
        </w:rPr>
        <w:t xml:space="preserve">som er </w:t>
      </w:r>
      <w:r w:rsidR="00491661" w:rsidRPr="00C54B50">
        <w:rPr>
          <w:color w:val="000000" w:themeColor="text1"/>
          <w:sz w:val="20"/>
          <w:szCs w:val="20"/>
          <w:lang w:val="nn-NO"/>
        </w:rPr>
        <w:t xml:space="preserve">fastbuande i </w:t>
      </w:r>
      <w:r w:rsidRPr="00C54B50">
        <w:rPr>
          <w:color w:val="000000" w:themeColor="text1"/>
          <w:sz w:val="20"/>
          <w:szCs w:val="20"/>
          <w:lang w:val="nn-NO"/>
        </w:rPr>
        <w:t xml:space="preserve">kommunen kan gravleggjast på </w:t>
      </w:r>
      <w:r w:rsidR="00A611F1" w:rsidRPr="00C54B50">
        <w:rPr>
          <w:color w:val="000000" w:themeColor="text1"/>
          <w:sz w:val="20"/>
          <w:szCs w:val="20"/>
          <w:lang w:val="nn-NO"/>
        </w:rPr>
        <w:t xml:space="preserve">gravplassane i Eidfjord. </w:t>
      </w:r>
      <w:r w:rsidRPr="00C54B50">
        <w:rPr>
          <w:color w:val="000000" w:themeColor="text1"/>
          <w:sz w:val="20"/>
          <w:szCs w:val="20"/>
          <w:lang w:val="nn-NO"/>
        </w:rPr>
        <w:t>Dei har rett til fri grav så framt grava er tilvist.</w:t>
      </w:r>
    </w:p>
    <w:p w14:paraId="11F64B86" w14:textId="77777777" w:rsidR="00DD4F48" w:rsidRPr="00C54B50" w:rsidRDefault="00DD4F48" w:rsidP="004420F8">
      <w:pPr>
        <w:spacing w:after="0"/>
        <w:rPr>
          <w:color w:val="000000" w:themeColor="text1"/>
          <w:sz w:val="20"/>
          <w:szCs w:val="20"/>
          <w:lang w:val="nn-NO"/>
        </w:rPr>
      </w:pPr>
    </w:p>
    <w:p w14:paraId="78DEFD32" w14:textId="59DF55F8" w:rsidR="00C066A8" w:rsidRPr="00C54B50" w:rsidRDefault="00A1241C" w:rsidP="004420F8">
      <w:pPr>
        <w:spacing w:after="0"/>
        <w:rPr>
          <w:color w:val="000000" w:themeColor="text1"/>
          <w:sz w:val="20"/>
          <w:szCs w:val="20"/>
          <w:lang w:val="nn-NO"/>
        </w:rPr>
      </w:pPr>
      <w:r w:rsidRPr="00C54B50">
        <w:rPr>
          <w:color w:val="000000" w:themeColor="text1"/>
          <w:sz w:val="20"/>
          <w:szCs w:val="20"/>
          <w:lang w:val="nn-NO"/>
        </w:rPr>
        <w:t>Om den av</w:t>
      </w:r>
      <w:r w:rsidR="0051700C" w:rsidRPr="00C54B50">
        <w:rPr>
          <w:color w:val="000000" w:themeColor="text1"/>
          <w:sz w:val="20"/>
          <w:szCs w:val="20"/>
          <w:lang w:val="nn-NO"/>
        </w:rPr>
        <w:t>lidne sine nærmaste pårørande budde</w:t>
      </w:r>
      <w:r w:rsidR="00B37B29">
        <w:rPr>
          <w:color w:val="000000" w:themeColor="text1"/>
          <w:sz w:val="20"/>
          <w:szCs w:val="20"/>
          <w:lang w:val="nn-NO"/>
        </w:rPr>
        <w:t xml:space="preserve"> i</w:t>
      </w:r>
      <w:r w:rsidR="0051700C" w:rsidRPr="00C54B50">
        <w:rPr>
          <w:color w:val="000000" w:themeColor="text1"/>
          <w:sz w:val="20"/>
          <w:szCs w:val="20"/>
          <w:lang w:val="nn-NO"/>
        </w:rPr>
        <w:t xml:space="preserve"> kommunen ved dødsfallet eller den avlidne budde i ein annan kommune </w:t>
      </w:r>
      <w:r w:rsidR="00B37B29">
        <w:rPr>
          <w:color w:val="000000" w:themeColor="text1"/>
          <w:sz w:val="20"/>
          <w:szCs w:val="20"/>
          <w:lang w:val="nn-NO"/>
        </w:rPr>
        <w:t>på grunn av sjukdom eller alderd</w:t>
      </w:r>
      <w:r w:rsidR="0051700C" w:rsidRPr="00C54B50">
        <w:rPr>
          <w:color w:val="000000" w:themeColor="text1"/>
          <w:sz w:val="20"/>
          <w:szCs w:val="20"/>
          <w:lang w:val="nn-NO"/>
        </w:rPr>
        <w:t>om</w:t>
      </w:r>
      <w:r w:rsidR="001F76BD" w:rsidRPr="00C54B50">
        <w:rPr>
          <w:color w:val="000000" w:themeColor="text1"/>
          <w:sz w:val="20"/>
          <w:szCs w:val="20"/>
          <w:lang w:val="nn-NO"/>
        </w:rPr>
        <w:t xml:space="preserve">, gjev dette same rettar til fri grav som for den som er busett i kommunen. </w:t>
      </w:r>
    </w:p>
    <w:p w14:paraId="3B4B3A19" w14:textId="77777777" w:rsidR="00DD4F48" w:rsidRPr="00C54B50" w:rsidRDefault="00DD4F48" w:rsidP="004420F8">
      <w:pPr>
        <w:spacing w:after="0"/>
        <w:rPr>
          <w:color w:val="000000" w:themeColor="text1"/>
          <w:sz w:val="20"/>
          <w:szCs w:val="20"/>
          <w:lang w:val="nn-NO"/>
        </w:rPr>
      </w:pPr>
    </w:p>
    <w:p w14:paraId="1DA45BC1" w14:textId="38FCA4C1" w:rsidR="00C066A8" w:rsidRPr="007626D9" w:rsidRDefault="00C066A8" w:rsidP="004420F8">
      <w:pPr>
        <w:spacing w:after="0"/>
        <w:rPr>
          <w:sz w:val="20"/>
          <w:szCs w:val="20"/>
          <w:lang w:val="nn-NO"/>
        </w:rPr>
      </w:pPr>
      <w:r w:rsidRPr="007626D9">
        <w:rPr>
          <w:sz w:val="20"/>
          <w:szCs w:val="20"/>
          <w:lang w:val="nn-NO"/>
        </w:rPr>
        <w:t>Avdøde personar frå andre kommunar kan bli gravlagt i kommunen mot at kostnadane ved gravferda og avgift som ved feste av grav blir betal</w:t>
      </w:r>
      <w:r w:rsidR="00396D0E">
        <w:rPr>
          <w:sz w:val="20"/>
          <w:szCs w:val="20"/>
          <w:lang w:val="nn-NO"/>
        </w:rPr>
        <w:t>t</w:t>
      </w:r>
      <w:r w:rsidRPr="007626D9">
        <w:rPr>
          <w:sz w:val="20"/>
          <w:szCs w:val="20"/>
          <w:lang w:val="nn-NO"/>
        </w:rPr>
        <w:t>.</w:t>
      </w:r>
      <w:r w:rsidR="000006B8">
        <w:rPr>
          <w:sz w:val="20"/>
          <w:szCs w:val="20"/>
          <w:lang w:val="nn-NO"/>
        </w:rPr>
        <w:t xml:space="preserve"> </w:t>
      </w:r>
    </w:p>
    <w:p w14:paraId="4560C6DE" w14:textId="77777777" w:rsidR="00C066A8" w:rsidRPr="007626D9" w:rsidRDefault="00C066A8" w:rsidP="004420F8">
      <w:pPr>
        <w:spacing w:after="0"/>
        <w:rPr>
          <w:sz w:val="20"/>
          <w:szCs w:val="20"/>
          <w:lang w:val="nn-NO"/>
        </w:rPr>
      </w:pPr>
    </w:p>
    <w:p w14:paraId="2CB9FEA1" w14:textId="2F405C39" w:rsidR="00C066A8" w:rsidRPr="007626D9" w:rsidRDefault="00C066A8" w:rsidP="004420F8">
      <w:pPr>
        <w:spacing w:after="0"/>
        <w:rPr>
          <w:b/>
          <w:bCs/>
          <w:sz w:val="20"/>
          <w:szCs w:val="20"/>
          <w:lang w:val="nn-NO"/>
        </w:rPr>
      </w:pPr>
      <w:r w:rsidRPr="007626D9">
        <w:rPr>
          <w:b/>
          <w:bCs/>
          <w:sz w:val="20"/>
          <w:szCs w:val="20"/>
          <w:lang w:val="nn-NO"/>
        </w:rPr>
        <w:t xml:space="preserve">§ 5. FREDINGSTID </w:t>
      </w:r>
      <w:r w:rsidR="00834ED5">
        <w:rPr>
          <w:b/>
          <w:bCs/>
          <w:sz w:val="20"/>
          <w:szCs w:val="20"/>
          <w:lang w:val="nn-NO"/>
        </w:rPr>
        <w:t>OG FESTETID</w:t>
      </w:r>
    </w:p>
    <w:p w14:paraId="766A2101" w14:textId="77777777" w:rsidR="00C066A8" w:rsidRPr="007626D9" w:rsidRDefault="00C066A8" w:rsidP="004420F8">
      <w:pPr>
        <w:spacing w:after="0"/>
        <w:rPr>
          <w:sz w:val="20"/>
          <w:szCs w:val="20"/>
          <w:lang w:val="nn-NO"/>
        </w:rPr>
      </w:pPr>
      <w:r w:rsidRPr="007626D9">
        <w:rPr>
          <w:sz w:val="20"/>
          <w:szCs w:val="20"/>
          <w:lang w:val="nn-NO"/>
        </w:rPr>
        <w:t>Fredingstid for kistegraver er 30 år.</w:t>
      </w:r>
    </w:p>
    <w:p w14:paraId="54722C87" w14:textId="77777777" w:rsidR="00C066A8" w:rsidRPr="007626D9" w:rsidRDefault="00C066A8" w:rsidP="004420F8">
      <w:pPr>
        <w:spacing w:after="0"/>
        <w:rPr>
          <w:sz w:val="20"/>
          <w:szCs w:val="20"/>
          <w:lang w:val="nn-NO"/>
        </w:rPr>
      </w:pPr>
      <w:r w:rsidRPr="007626D9">
        <w:rPr>
          <w:sz w:val="20"/>
          <w:szCs w:val="20"/>
          <w:lang w:val="nn-NO"/>
        </w:rPr>
        <w:t>Fredingstid for urnegraver er 20 år.</w:t>
      </w:r>
    </w:p>
    <w:p w14:paraId="6A75C52D" w14:textId="77777777" w:rsidR="00F9550D" w:rsidRDefault="00F9550D" w:rsidP="004420F8">
      <w:pPr>
        <w:spacing w:after="0"/>
        <w:rPr>
          <w:sz w:val="20"/>
          <w:szCs w:val="20"/>
          <w:lang w:val="nn-NO"/>
        </w:rPr>
      </w:pPr>
    </w:p>
    <w:p w14:paraId="06613E11" w14:textId="77777777" w:rsidR="00253513" w:rsidRPr="007626D9" w:rsidRDefault="00253513" w:rsidP="004420F8">
      <w:pPr>
        <w:spacing w:after="0"/>
        <w:rPr>
          <w:sz w:val="20"/>
          <w:szCs w:val="20"/>
          <w:lang w:val="nn-NO"/>
        </w:rPr>
      </w:pPr>
    </w:p>
    <w:p w14:paraId="4ED4F709" w14:textId="77777777" w:rsidR="00C066A8" w:rsidRPr="007626D9" w:rsidRDefault="00C066A8" w:rsidP="004420F8">
      <w:pPr>
        <w:spacing w:after="0"/>
        <w:rPr>
          <w:sz w:val="20"/>
          <w:szCs w:val="20"/>
          <w:lang w:val="nn-NO"/>
        </w:rPr>
      </w:pPr>
    </w:p>
    <w:p w14:paraId="0BBE7EF5" w14:textId="77777777" w:rsidR="00943336" w:rsidRDefault="00943336" w:rsidP="004420F8">
      <w:pPr>
        <w:spacing w:after="0"/>
        <w:rPr>
          <w:b/>
          <w:bCs/>
          <w:sz w:val="20"/>
          <w:szCs w:val="20"/>
          <w:lang w:val="nn-NO"/>
        </w:rPr>
      </w:pPr>
    </w:p>
    <w:p w14:paraId="5B15F3E0" w14:textId="4FD3CF24" w:rsidR="00C066A8" w:rsidRPr="007626D9" w:rsidRDefault="00C066A8" w:rsidP="004420F8">
      <w:pPr>
        <w:spacing w:after="0"/>
        <w:rPr>
          <w:b/>
          <w:bCs/>
          <w:sz w:val="20"/>
          <w:szCs w:val="20"/>
          <w:lang w:val="nn-NO"/>
        </w:rPr>
      </w:pPr>
      <w:r w:rsidRPr="007626D9">
        <w:rPr>
          <w:b/>
          <w:bCs/>
          <w:sz w:val="20"/>
          <w:szCs w:val="20"/>
          <w:lang w:val="nn-NO"/>
        </w:rPr>
        <w:lastRenderedPageBreak/>
        <w:t>§ 6. FESTE AV GRAV MED MEIR</w:t>
      </w:r>
    </w:p>
    <w:p w14:paraId="68E90670" w14:textId="714C230B" w:rsidR="00C066A8" w:rsidRDefault="00C066A8" w:rsidP="004420F8">
      <w:pPr>
        <w:spacing w:after="0"/>
        <w:rPr>
          <w:sz w:val="20"/>
          <w:szCs w:val="20"/>
          <w:lang w:val="nn-NO"/>
        </w:rPr>
      </w:pPr>
      <w:r w:rsidRPr="007626D9">
        <w:rPr>
          <w:sz w:val="20"/>
          <w:szCs w:val="20"/>
          <w:lang w:val="nn-NO"/>
        </w:rPr>
        <w:t>Når kistegrav skal takast i bruk er det høve til å feste ei grav ved sida av</w:t>
      </w:r>
      <w:r w:rsidR="00B300E1">
        <w:rPr>
          <w:sz w:val="20"/>
          <w:szCs w:val="20"/>
          <w:lang w:val="nn-NO"/>
        </w:rPr>
        <w:t xml:space="preserve">. </w:t>
      </w:r>
      <w:r w:rsidR="00B300E1" w:rsidRPr="005E1971">
        <w:rPr>
          <w:sz w:val="20"/>
          <w:szCs w:val="20"/>
          <w:lang w:val="nn-NO"/>
        </w:rPr>
        <w:t xml:space="preserve">I </w:t>
      </w:r>
      <w:r w:rsidR="00483DD6">
        <w:rPr>
          <w:sz w:val="20"/>
          <w:szCs w:val="20"/>
          <w:lang w:val="nn-NO"/>
        </w:rPr>
        <w:t>særlege</w:t>
      </w:r>
      <w:r w:rsidR="00B300E1" w:rsidRPr="005E1971">
        <w:rPr>
          <w:sz w:val="20"/>
          <w:szCs w:val="20"/>
          <w:lang w:val="nn-NO"/>
        </w:rPr>
        <w:t xml:space="preserve"> høve kan det</w:t>
      </w:r>
      <w:r w:rsidR="009A6BCB" w:rsidRPr="005E1971">
        <w:rPr>
          <w:sz w:val="20"/>
          <w:szCs w:val="20"/>
          <w:lang w:val="nn-NO"/>
        </w:rPr>
        <w:t>,</w:t>
      </w:r>
      <w:r w:rsidR="00B300E1" w:rsidRPr="005E1971">
        <w:rPr>
          <w:sz w:val="20"/>
          <w:szCs w:val="20"/>
          <w:lang w:val="nn-NO"/>
        </w:rPr>
        <w:t xml:space="preserve"> etter søknad </w:t>
      </w:r>
      <w:r w:rsidR="009A6BCB" w:rsidRPr="005E1971">
        <w:rPr>
          <w:sz w:val="20"/>
          <w:szCs w:val="20"/>
          <w:lang w:val="nn-NO"/>
        </w:rPr>
        <w:t>til gravplass</w:t>
      </w:r>
      <w:r w:rsidR="002C41B7">
        <w:rPr>
          <w:sz w:val="20"/>
          <w:szCs w:val="20"/>
          <w:lang w:val="nn-NO"/>
        </w:rPr>
        <w:t>myndigheita</w:t>
      </w:r>
      <w:r w:rsidR="009A6BCB" w:rsidRPr="005E1971">
        <w:rPr>
          <w:sz w:val="20"/>
          <w:szCs w:val="20"/>
          <w:lang w:val="nn-NO"/>
        </w:rPr>
        <w:t xml:space="preserve">, </w:t>
      </w:r>
      <w:r w:rsidR="00B300E1" w:rsidRPr="005E1971">
        <w:rPr>
          <w:sz w:val="20"/>
          <w:szCs w:val="20"/>
          <w:lang w:val="nn-NO"/>
        </w:rPr>
        <w:t>festast to graver ved sida av.</w:t>
      </w:r>
      <w:r w:rsidRPr="007626D9">
        <w:rPr>
          <w:sz w:val="20"/>
          <w:szCs w:val="20"/>
          <w:lang w:val="nn-NO"/>
        </w:rPr>
        <w:t xml:space="preserve"> Desse gravene utgjer då éin gravstad.</w:t>
      </w:r>
    </w:p>
    <w:p w14:paraId="3A66EC59" w14:textId="77777777" w:rsidR="00277C0A" w:rsidRPr="007626D9" w:rsidRDefault="00277C0A" w:rsidP="004420F8">
      <w:pPr>
        <w:spacing w:after="0"/>
        <w:rPr>
          <w:sz w:val="20"/>
          <w:szCs w:val="20"/>
          <w:lang w:val="nn-NO"/>
        </w:rPr>
      </w:pPr>
    </w:p>
    <w:p w14:paraId="200DD520" w14:textId="63125D18" w:rsidR="00537661" w:rsidRDefault="00BD0A0B" w:rsidP="00537661">
      <w:pPr>
        <w:spacing w:after="0"/>
        <w:rPr>
          <w:sz w:val="20"/>
          <w:szCs w:val="20"/>
          <w:lang w:val="nn-NO"/>
        </w:rPr>
      </w:pPr>
      <w:r>
        <w:rPr>
          <w:sz w:val="20"/>
          <w:szCs w:val="20"/>
          <w:lang w:val="nn-NO"/>
        </w:rPr>
        <w:t xml:space="preserve">Festebolk er 5 år. </w:t>
      </w:r>
    </w:p>
    <w:p w14:paraId="4BB890E4" w14:textId="77777777" w:rsidR="00404316" w:rsidRDefault="00404316" w:rsidP="004420F8">
      <w:pPr>
        <w:spacing w:after="0"/>
        <w:rPr>
          <w:sz w:val="20"/>
          <w:szCs w:val="20"/>
          <w:lang w:val="nn-NO"/>
        </w:rPr>
      </w:pPr>
    </w:p>
    <w:p w14:paraId="328B2871" w14:textId="0044CA1E" w:rsidR="0023685C" w:rsidRDefault="00C066A8" w:rsidP="004420F8">
      <w:pPr>
        <w:spacing w:after="0"/>
        <w:rPr>
          <w:sz w:val="20"/>
          <w:szCs w:val="20"/>
          <w:lang w:val="nn-NO"/>
        </w:rPr>
      </w:pPr>
      <w:r w:rsidRPr="007626D9">
        <w:rPr>
          <w:sz w:val="20"/>
          <w:szCs w:val="20"/>
          <w:lang w:val="nn-NO"/>
        </w:rPr>
        <w:t xml:space="preserve">Ved bruk av ordinær urnegrav, kan det ikkje </w:t>
      </w:r>
      <w:r w:rsidR="005B7658" w:rsidRPr="007626D9">
        <w:rPr>
          <w:sz w:val="20"/>
          <w:szCs w:val="20"/>
          <w:lang w:val="nn-NO"/>
        </w:rPr>
        <w:t>festa</w:t>
      </w:r>
      <w:r w:rsidR="005B7658">
        <w:rPr>
          <w:sz w:val="20"/>
          <w:szCs w:val="20"/>
          <w:lang w:val="nn-NO"/>
        </w:rPr>
        <w:t>st</w:t>
      </w:r>
      <w:r w:rsidRPr="007626D9">
        <w:rPr>
          <w:sz w:val="20"/>
          <w:szCs w:val="20"/>
          <w:lang w:val="nn-NO"/>
        </w:rPr>
        <w:t xml:space="preserve"> </w:t>
      </w:r>
      <w:r w:rsidRPr="005E1971">
        <w:rPr>
          <w:sz w:val="20"/>
          <w:szCs w:val="20"/>
          <w:lang w:val="nn-NO"/>
        </w:rPr>
        <w:t xml:space="preserve">grav </w:t>
      </w:r>
      <w:r w:rsidR="00F254AC" w:rsidRPr="005E1971">
        <w:rPr>
          <w:sz w:val="20"/>
          <w:szCs w:val="20"/>
          <w:lang w:val="nn-NO"/>
        </w:rPr>
        <w:t>i tillegg</w:t>
      </w:r>
      <w:r w:rsidRPr="005E1971">
        <w:rPr>
          <w:sz w:val="20"/>
          <w:szCs w:val="20"/>
          <w:lang w:val="nn-NO"/>
        </w:rPr>
        <w:t>.</w:t>
      </w:r>
      <w:r w:rsidR="003B7BA3">
        <w:rPr>
          <w:sz w:val="20"/>
          <w:szCs w:val="20"/>
          <w:lang w:val="nn-NO"/>
        </w:rPr>
        <w:t xml:space="preserve"> </w:t>
      </w:r>
    </w:p>
    <w:p w14:paraId="58A55CEA" w14:textId="77777777" w:rsidR="006737BF" w:rsidRDefault="006737BF" w:rsidP="004420F8">
      <w:pPr>
        <w:spacing w:after="0"/>
        <w:rPr>
          <w:sz w:val="20"/>
          <w:szCs w:val="20"/>
          <w:lang w:val="nn-NO"/>
        </w:rPr>
      </w:pPr>
    </w:p>
    <w:p w14:paraId="3FEF7EB6" w14:textId="1F9B4E32" w:rsidR="00C066A8" w:rsidRPr="007626D9" w:rsidRDefault="00F500DD" w:rsidP="004420F8">
      <w:pPr>
        <w:spacing w:after="0"/>
        <w:rPr>
          <w:sz w:val="20"/>
          <w:szCs w:val="20"/>
          <w:lang w:val="nn-NO"/>
        </w:rPr>
      </w:pPr>
      <w:r w:rsidRPr="005E1971">
        <w:rPr>
          <w:sz w:val="20"/>
          <w:szCs w:val="20"/>
          <w:lang w:val="nn-NO"/>
        </w:rPr>
        <w:t xml:space="preserve">For feste i </w:t>
      </w:r>
      <w:r w:rsidR="00AB55A3" w:rsidRPr="005E1971">
        <w:rPr>
          <w:sz w:val="20"/>
          <w:szCs w:val="20"/>
          <w:lang w:val="nn-NO"/>
        </w:rPr>
        <w:t>namna</w:t>
      </w:r>
      <w:r w:rsidR="003B7BA3" w:rsidRPr="005E1971">
        <w:rPr>
          <w:sz w:val="20"/>
          <w:szCs w:val="20"/>
          <w:lang w:val="nn-NO"/>
        </w:rPr>
        <w:t xml:space="preserve"> minnelund</w:t>
      </w:r>
      <w:r w:rsidRPr="005E1971">
        <w:rPr>
          <w:sz w:val="20"/>
          <w:szCs w:val="20"/>
          <w:lang w:val="nn-NO"/>
        </w:rPr>
        <w:t xml:space="preserve">, sjå §11. </w:t>
      </w:r>
    </w:p>
    <w:p w14:paraId="48A590B5" w14:textId="77777777" w:rsidR="00352175" w:rsidRPr="007626D9" w:rsidRDefault="00352175" w:rsidP="004420F8">
      <w:pPr>
        <w:spacing w:after="0"/>
        <w:rPr>
          <w:sz w:val="20"/>
          <w:szCs w:val="20"/>
          <w:lang w:val="nn-NO"/>
        </w:rPr>
      </w:pPr>
    </w:p>
    <w:p w14:paraId="42300B85" w14:textId="46920738" w:rsidR="00C066A8" w:rsidRPr="00303EB4" w:rsidRDefault="00C066A8" w:rsidP="004420F8">
      <w:pPr>
        <w:spacing w:after="0"/>
        <w:rPr>
          <w:strike/>
          <w:sz w:val="20"/>
          <w:szCs w:val="20"/>
          <w:lang w:val="nn-NO"/>
        </w:rPr>
      </w:pPr>
      <w:r w:rsidRPr="007626D9">
        <w:rPr>
          <w:sz w:val="20"/>
          <w:szCs w:val="20"/>
          <w:lang w:val="nn-NO"/>
        </w:rPr>
        <w:t>Når festetida/fredingstida er ute</w:t>
      </w:r>
      <w:r w:rsidRPr="00AD4029">
        <w:rPr>
          <w:sz w:val="20"/>
          <w:szCs w:val="20"/>
          <w:lang w:val="nn-NO"/>
        </w:rPr>
        <w:t>, kan grava/gravstaden</w:t>
      </w:r>
      <w:r w:rsidRPr="007626D9">
        <w:rPr>
          <w:sz w:val="20"/>
          <w:szCs w:val="20"/>
          <w:lang w:val="nn-NO"/>
        </w:rPr>
        <w:t xml:space="preserve"> bli festa for nye</w:t>
      </w:r>
      <w:r w:rsidR="003533A4">
        <w:rPr>
          <w:sz w:val="20"/>
          <w:szCs w:val="20"/>
          <w:lang w:val="nn-NO"/>
        </w:rPr>
        <w:t xml:space="preserve"> 5</w:t>
      </w:r>
      <w:r w:rsidRPr="007626D9">
        <w:rPr>
          <w:sz w:val="20"/>
          <w:szCs w:val="20"/>
          <w:lang w:val="nn-NO"/>
        </w:rPr>
        <w:t xml:space="preserve"> år. </w:t>
      </w:r>
      <w:r w:rsidRPr="000F2204">
        <w:rPr>
          <w:sz w:val="20"/>
          <w:szCs w:val="20"/>
          <w:lang w:val="nn-NO"/>
        </w:rPr>
        <w:t>Når det er gått 60 år etter siste gravlegging, kan festet ikkje bli fornya utan etter særleg samtykkje frå gravplass</w:t>
      </w:r>
      <w:r w:rsidR="003B2D4A">
        <w:rPr>
          <w:sz w:val="20"/>
          <w:szCs w:val="20"/>
          <w:lang w:val="nn-NO"/>
        </w:rPr>
        <w:t>myndigheita</w:t>
      </w:r>
      <w:r w:rsidR="00FC39F8">
        <w:rPr>
          <w:sz w:val="20"/>
          <w:szCs w:val="20"/>
          <w:lang w:val="nn-NO"/>
        </w:rPr>
        <w:t xml:space="preserve">. </w:t>
      </w:r>
    </w:p>
    <w:p w14:paraId="44583CAD" w14:textId="77777777" w:rsidR="00D80DB4" w:rsidRPr="007626D9" w:rsidRDefault="00D80DB4" w:rsidP="004420F8">
      <w:pPr>
        <w:spacing w:after="0"/>
        <w:rPr>
          <w:sz w:val="20"/>
          <w:szCs w:val="20"/>
          <w:lang w:val="nn-NO"/>
        </w:rPr>
      </w:pPr>
    </w:p>
    <w:p w14:paraId="41C6EB17" w14:textId="77777777" w:rsidR="0011651B" w:rsidRDefault="00C54960" w:rsidP="004420F8">
      <w:pPr>
        <w:spacing w:after="0"/>
        <w:rPr>
          <w:sz w:val="20"/>
          <w:szCs w:val="20"/>
          <w:lang w:val="nn-NO"/>
        </w:rPr>
      </w:pPr>
      <w:r>
        <w:rPr>
          <w:sz w:val="20"/>
          <w:szCs w:val="20"/>
          <w:lang w:val="nn-NO"/>
        </w:rPr>
        <w:t>Festaren skal bli varsla i</w:t>
      </w:r>
      <w:r w:rsidR="00C066A8" w:rsidRPr="007626D9">
        <w:rPr>
          <w:sz w:val="20"/>
          <w:szCs w:val="20"/>
          <w:lang w:val="nn-NO"/>
        </w:rPr>
        <w:t xml:space="preserve"> god tid før festetida er ute. Er ikkje festet blitt fornya innan seks månader etter forfall, </w:t>
      </w:r>
      <w:r w:rsidR="00C066A8" w:rsidRPr="006471F5">
        <w:rPr>
          <w:sz w:val="20"/>
          <w:szCs w:val="20"/>
          <w:lang w:val="nn-NO"/>
        </w:rPr>
        <w:t>fell grava eller gravstaden tilbake til gravplassen.</w:t>
      </w:r>
      <w:r w:rsidR="002408D5" w:rsidRPr="006471F5">
        <w:rPr>
          <w:sz w:val="20"/>
          <w:szCs w:val="20"/>
          <w:lang w:val="nn-NO"/>
        </w:rPr>
        <w:t xml:space="preserve"> </w:t>
      </w:r>
    </w:p>
    <w:p w14:paraId="2EB688B4" w14:textId="77777777" w:rsidR="0011651B" w:rsidRDefault="0011651B" w:rsidP="004420F8">
      <w:pPr>
        <w:spacing w:after="0"/>
        <w:rPr>
          <w:sz w:val="20"/>
          <w:szCs w:val="20"/>
          <w:lang w:val="nn-NO"/>
        </w:rPr>
      </w:pPr>
    </w:p>
    <w:p w14:paraId="03F93FEB" w14:textId="71DBE501" w:rsidR="00621505" w:rsidRDefault="002408D5" w:rsidP="004420F8">
      <w:pPr>
        <w:spacing w:after="0"/>
        <w:rPr>
          <w:sz w:val="20"/>
          <w:szCs w:val="20"/>
          <w:lang w:val="nn-NO"/>
        </w:rPr>
      </w:pPr>
      <w:r w:rsidRPr="006471F5">
        <w:rPr>
          <w:sz w:val="20"/>
          <w:szCs w:val="20"/>
          <w:lang w:val="nn-NO"/>
        </w:rPr>
        <w:t>Festar pliktar å melde adresseendring</w:t>
      </w:r>
      <w:r w:rsidR="0011651B">
        <w:rPr>
          <w:sz w:val="20"/>
          <w:szCs w:val="20"/>
          <w:lang w:val="nn-NO"/>
        </w:rPr>
        <w:t>.</w:t>
      </w:r>
    </w:p>
    <w:p w14:paraId="6194F4DE" w14:textId="77777777" w:rsidR="00C54960" w:rsidRPr="007626D9" w:rsidRDefault="00C54960" w:rsidP="004420F8">
      <w:pPr>
        <w:spacing w:after="0"/>
        <w:rPr>
          <w:sz w:val="20"/>
          <w:szCs w:val="20"/>
          <w:lang w:val="nn-NO"/>
        </w:rPr>
      </w:pPr>
    </w:p>
    <w:p w14:paraId="4DB0BF11" w14:textId="03EC48BD" w:rsidR="00D80DB4" w:rsidRPr="009A6BCB" w:rsidRDefault="00C066A8" w:rsidP="004420F8">
      <w:pPr>
        <w:spacing w:after="0"/>
        <w:rPr>
          <w:sz w:val="20"/>
          <w:szCs w:val="20"/>
          <w:lang w:val="nn-NO"/>
        </w:rPr>
      </w:pPr>
      <w:r w:rsidRPr="007626D9">
        <w:rPr>
          <w:sz w:val="20"/>
          <w:szCs w:val="20"/>
          <w:lang w:val="nn-NO"/>
        </w:rPr>
        <w:t xml:space="preserve">Ingen </w:t>
      </w:r>
      <w:r w:rsidRPr="006471F5">
        <w:rPr>
          <w:sz w:val="20"/>
          <w:szCs w:val="20"/>
          <w:lang w:val="nn-NO"/>
        </w:rPr>
        <w:t>kan bli gravlagt i festa grav/gravstad</w:t>
      </w:r>
      <w:r w:rsidRPr="007626D9">
        <w:rPr>
          <w:sz w:val="20"/>
          <w:szCs w:val="20"/>
          <w:lang w:val="nn-NO"/>
        </w:rPr>
        <w:t xml:space="preserve"> utan festaren sitt samtykkje</w:t>
      </w:r>
      <w:r w:rsidRPr="005B7658">
        <w:rPr>
          <w:sz w:val="20"/>
          <w:szCs w:val="20"/>
          <w:lang w:val="nn-NO"/>
        </w:rPr>
        <w:t>.</w:t>
      </w:r>
      <w:r w:rsidR="009A6BCB" w:rsidRPr="005B7658">
        <w:t xml:space="preserve"> </w:t>
      </w:r>
      <w:r w:rsidR="009A6BCB" w:rsidRPr="005B7658">
        <w:rPr>
          <w:sz w:val="20"/>
          <w:szCs w:val="20"/>
          <w:lang w:val="nn-NO"/>
        </w:rPr>
        <w:t>Dersom festaren sitt samtykke til bruk av grav ikkje kan hentast inn, kan gravplass</w:t>
      </w:r>
      <w:r w:rsidR="003B2D4A">
        <w:rPr>
          <w:sz w:val="20"/>
          <w:szCs w:val="20"/>
          <w:lang w:val="nn-NO"/>
        </w:rPr>
        <w:t xml:space="preserve">myndigheita </w:t>
      </w:r>
      <w:r w:rsidR="009A6BCB" w:rsidRPr="005B7658">
        <w:rPr>
          <w:sz w:val="20"/>
          <w:szCs w:val="20"/>
          <w:lang w:val="nn-NO"/>
        </w:rPr>
        <w:t>ta avgjerd om gravlegging.</w:t>
      </w:r>
      <w:r w:rsidR="008955D6">
        <w:rPr>
          <w:sz w:val="20"/>
          <w:szCs w:val="20"/>
          <w:lang w:val="nn-NO"/>
        </w:rPr>
        <w:t xml:space="preserve"> </w:t>
      </w:r>
    </w:p>
    <w:p w14:paraId="0A5C1C50" w14:textId="77777777" w:rsidR="00FF4190" w:rsidRDefault="00FF4190" w:rsidP="004420F8">
      <w:pPr>
        <w:spacing w:after="0"/>
        <w:rPr>
          <w:sz w:val="20"/>
          <w:szCs w:val="20"/>
          <w:lang w:val="nn-NO"/>
        </w:rPr>
      </w:pPr>
    </w:p>
    <w:p w14:paraId="22D5DBB7" w14:textId="77777777" w:rsidR="00FF4190" w:rsidRPr="007626D9" w:rsidRDefault="00FF4190" w:rsidP="004420F8">
      <w:pPr>
        <w:spacing w:after="0"/>
        <w:rPr>
          <w:sz w:val="20"/>
          <w:szCs w:val="20"/>
          <w:lang w:val="nn-NO"/>
        </w:rPr>
      </w:pPr>
    </w:p>
    <w:p w14:paraId="617F81F9" w14:textId="77777777" w:rsidR="00C066A8" w:rsidRPr="007626D9" w:rsidRDefault="00C066A8" w:rsidP="004420F8">
      <w:pPr>
        <w:spacing w:after="0"/>
        <w:rPr>
          <w:b/>
          <w:bCs/>
          <w:sz w:val="20"/>
          <w:szCs w:val="20"/>
          <w:lang w:val="nn-NO"/>
        </w:rPr>
      </w:pPr>
      <w:r w:rsidRPr="007626D9">
        <w:rPr>
          <w:b/>
          <w:bCs/>
          <w:sz w:val="20"/>
          <w:szCs w:val="20"/>
          <w:lang w:val="nn-NO"/>
        </w:rPr>
        <w:t>§ 7. GRAV OG GRAVMINNE</w:t>
      </w:r>
    </w:p>
    <w:p w14:paraId="6E1ADBBA" w14:textId="77777777" w:rsidR="007B0E42" w:rsidRDefault="00C066A8" w:rsidP="004420F8">
      <w:pPr>
        <w:spacing w:after="0"/>
        <w:rPr>
          <w:sz w:val="20"/>
          <w:szCs w:val="20"/>
          <w:lang w:val="nn-NO"/>
        </w:rPr>
      </w:pPr>
      <w:r w:rsidRPr="007626D9">
        <w:rPr>
          <w:sz w:val="20"/>
          <w:szCs w:val="20"/>
          <w:lang w:val="nn-NO"/>
        </w:rPr>
        <w:t xml:space="preserve">Ved opning av grav kan jord bli lagt på omkringliggande graver og gravutstyr kan mellombels bli flytta. </w:t>
      </w:r>
    </w:p>
    <w:p w14:paraId="3589579D" w14:textId="77777777" w:rsidR="007B0E42" w:rsidRDefault="007B0E42" w:rsidP="004420F8">
      <w:pPr>
        <w:spacing w:after="0"/>
        <w:rPr>
          <w:sz w:val="20"/>
          <w:szCs w:val="20"/>
          <w:lang w:val="nn-NO"/>
        </w:rPr>
      </w:pPr>
    </w:p>
    <w:p w14:paraId="19594E38" w14:textId="353AA297" w:rsidR="00224F09" w:rsidRDefault="008F32C2" w:rsidP="004420F8">
      <w:pPr>
        <w:spacing w:after="0"/>
        <w:rPr>
          <w:sz w:val="20"/>
          <w:szCs w:val="20"/>
          <w:lang w:val="nn-NO"/>
        </w:rPr>
      </w:pPr>
      <w:r>
        <w:rPr>
          <w:sz w:val="20"/>
          <w:szCs w:val="20"/>
          <w:lang w:val="nn-NO"/>
        </w:rPr>
        <w:t>Gravplass</w:t>
      </w:r>
      <w:r w:rsidR="00FA552F">
        <w:rPr>
          <w:sz w:val="20"/>
          <w:szCs w:val="20"/>
          <w:lang w:val="nn-NO"/>
        </w:rPr>
        <w:t xml:space="preserve">myndigheita </w:t>
      </w:r>
      <w:r>
        <w:rPr>
          <w:sz w:val="20"/>
          <w:szCs w:val="20"/>
          <w:lang w:val="nn-NO"/>
        </w:rPr>
        <w:t>vil s</w:t>
      </w:r>
      <w:r w:rsidR="00685BEE">
        <w:rPr>
          <w:sz w:val="20"/>
          <w:szCs w:val="20"/>
          <w:lang w:val="nn-NO"/>
        </w:rPr>
        <w:t xml:space="preserve">yte for planering og </w:t>
      </w:r>
      <w:proofErr w:type="spellStart"/>
      <w:r w:rsidR="00685BEE">
        <w:rPr>
          <w:sz w:val="20"/>
          <w:szCs w:val="20"/>
          <w:lang w:val="nn-NO"/>
        </w:rPr>
        <w:t>tilsåing</w:t>
      </w:r>
      <w:proofErr w:type="spellEnd"/>
      <w:r w:rsidR="00685BEE">
        <w:rPr>
          <w:sz w:val="20"/>
          <w:szCs w:val="20"/>
          <w:lang w:val="nn-NO"/>
        </w:rPr>
        <w:t xml:space="preserve"> av grava etter gravlegging. </w:t>
      </w:r>
    </w:p>
    <w:p w14:paraId="26C622CE" w14:textId="77777777" w:rsidR="00EB0E93" w:rsidRDefault="00EB0E93" w:rsidP="004420F8">
      <w:pPr>
        <w:spacing w:after="0"/>
        <w:rPr>
          <w:sz w:val="20"/>
          <w:szCs w:val="20"/>
          <w:lang w:val="nn-NO"/>
        </w:rPr>
      </w:pPr>
    </w:p>
    <w:p w14:paraId="6133AEBF" w14:textId="1126693F" w:rsidR="00C066A8" w:rsidRDefault="00C066A8" w:rsidP="004420F8">
      <w:pPr>
        <w:spacing w:after="0"/>
        <w:rPr>
          <w:sz w:val="20"/>
          <w:szCs w:val="20"/>
          <w:lang w:val="nn-NO"/>
        </w:rPr>
      </w:pPr>
      <w:r w:rsidRPr="007626D9">
        <w:rPr>
          <w:sz w:val="20"/>
          <w:szCs w:val="20"/>
          <w:lang w:val="nn-NO"/>
        </w:rPr>
        <w:t xml:space="preserve">Montering av </w:t>
      </w:r>
      <w:r w:rsidRPr="005B7658">
        <w:rPr>
          <w:sz w:val="20"/>
          <w:szCs w:val="20"/>
          <w:lang w:val="nn-NO"/>
        </w:rPr>
        <w:t xml:space="preserve">gravminne kan </w:t>
      </w:r>
      <w:r w:rsidR="0011651B">
        <w:rPr>
          <w:sz w:val="20"/>
          <w:szCs w:val="20"/>
          <w:lang w:val="nn-NO"/>
        </w:rPr>
        <w:t>fyrst</w:t>
      </w:r>
      <w:r w:rsidRPr="005B7658">
        <w:rPr>
          <w:sz w:val="20"/>
          <w:szCs w:val="20"/>
          <w:lang w:val="nn-NO"/>
        </w:rPr>
        <w:t xml:space="preserve"> skje etter at gravplass</w:t>
      </w:r>
      <w:r w:rsidR="00FA552F">
        <w:rPr>
          <w:sz w:val="20"/>
          <w:szCs w:val="20"/>
          <w:lang w:val="nn-NO"/>
        </w:rPr>
        <w:t xml:space="preserve">myndigheita </w:t>
      </w:r>
      <w:r w:rsidRPr="005B7658">
        <w:rPr>
          <w:sz w:val="20"/>
          <w:szCs w:val="20"/>
          <w:lang w:val="nn-NO"/>
        </w:rPr>
        <w:t>har godkjent gravminnet</w:t>
      </w:r>
      <w:r w:rsidR="00B34E5D">
        <w:rPr>
          <w:sz w:val="20"/>
          <w:szCs w:val="20"/>
          <w:lang w:val="nn-NO"/>
        </w:rPr>
        <w:t xml:space="preserve"> og</w:t>
      </w:r>
      <w:r w:rsidR="00DA4072" w:rsidRPr="005B7658">
        <w:rPr>
          <w:sz w:val="20"/>
          <w:szCs w:val="20"/>
          <w:lang w:val="nn-NO"/>
        </w:rPr>
        <w:t xml:space="preserve"> </w:t>
      </w:r>
      <w:r w:rsidRPr="005B7658">
        <w:rPr>
          <w:sz w:val="20"/>
          <w:szCs w:val="20"/>
          <w:lang w:val="nn-NO"/>
        </w:rPr>
        <w:t>merka staden der det skal stå</w:t>
      </w:r>
      <w:r w:rsidR="00B34E5D">
        <w:rPr>
          <w:sz w:val="20"/>
          <w:szCs w:val="20"/>
          <w:lang w:val="nn-NO"/>
        </w:rPr>
        <w:t>.</w:t>
      </w:r>
      <w:r w:rsidR="00DA4072" w:rsidRPr="005B7658">
        <w:rPr>
          <w:sz w:val="20"/>
          <w:szCs w:val="20"/>
          <w:lang w:val="nn-NO"/>
        </w:rPr>
        <w:t xml:space="preserve"> </w:t>
      </w:r>
      <w:r w:rsidR="009E5893">
        <w:rPr>
          <w:sz w:val="20"/>
          <w:szCs w:val="20"/>
          <w:lang w:val="nn-NO"/>
        </w:rPr>
        <w:t xml:space="preserve">Gravminne kan ikkje setjast opp tidlegare enn 6 </w:t>
      </w:r>
      <w:proofErr w:type="spellStart"/>
      <w:r w:rsidR="009E5893">
        <w:rPr>
          <w:sz w:val="20"/>
          <w:szCs w:val="20"/>
          <w:lang w:val="nn-NO"/>
        </w:rPr>
        <w:t>mnd</w:t>
      </w:r>
      <w:proofErr w:type="spellEnd"/>
      <w:r w:rsidR="009E5893">
        <w:rPr>
          <w:sz w:val="20"/>
          <w:szCs w:val="20"/>
          <w:lang w:val="nn-NO"/>
        </w:rPr>
        <w:t xml:space="preserve"> etter gravlegging i kiste. </w:t>
      </w:r>
      <w:r w:rsidR="00466605">
        <w:rPr>
          <w:sz w:val="20"/>
          <w:szCs w:val="20"/>
          <w:lang w:val="nn-NO"/>
        </w:rPr>
        <w:t>Gravminne på urnegrav ka</w:t>
      </w:r>
      <w:r w:rsidR="009A59F9">
        <w:rPr>
          <w:sz w:val="20"/>
          <w:szCs w:val="20"/>
          <w:lang w:val="nn-NO"/>
        </w:rPr>
        <w:t>n</w:t>
      </w:r>
      <w:r w:rsidR="00466605">
        <w:rPr>
          <w:sz w:val="20"/>
          <w:szCs w:val="20"/>
          <w:lang w:val="nn-NO"/>
        </w:rPr>
        <w:t xml:space="preserve"> setjast opp </w:t>
      </w:r>
      <w:proofErr w:type="spellStart"/>
      <w:r w:rsidR="00466605">
        <w:rPr>
          <w:sz w:val="20"/>
          <w:szCs w:val="20"/>
          <w:lang w:val="nn-NO"/>
        </w:rPr>
        <w:t>umiddelbart</w:t>
      </w:r>
      <w:proofErr w:type="spellEnd"/>
      <w:r w:rsidR="00466605">
        <w:rPr>
          <w:sz w:val="20"/>
          <w:szCs w:val="20"/>
          <w:lang w:val="nn-NO"/>
        </w:rPr>
        <w:t xml:space="preserve"> etter urnenedsetjinga. </w:t>
      </w:r>
      <w:r w:rsidRPr="007626D9">
        <w:rPr>
          <w:sz w:val="20"/>
          <w:szCs w:val="20"/>
          <w:lang w:val="nn-NO"/>
        </w:rPr>
        <w:t>Så lenge ein ventar på gravminne sørgjer gravplass</w:t>
      </w:r>
      <w:r w:rsidR="00FA552F">
        <w:rPr>
          <w:sz w:val="20"/>
          <w:szCs w:val="20"/>
          <w:lang w:val="nn-NO"/>
        </w:rPr>
        <w:t xml:space="preserve">myndigheita </w:t>
      </w:r>
      <w:r w:rsidRPr="007626D9">
        <w:rPr>
          <w:sz w:val="20"/>
          <w:szCs w:val="20"/>
          <w:lang w:val="nn-NO"/>
        </w:rPr>
        <w:t>for eit merke med avdøde sitt namn på.</w:t>
      </w:r>
    </w:p>
    <w:p w14:paraId="0E935C4C" w14:textId="77777777" w:rsidR="002B316D" w:rsidRDefault="002B316D" w:rsidP="004420F8">
      <w:pPr>
        <w:spacing w:after="0"/>
        <w:rPr>
          <w:sz w:val="20"/>
          <w:szCs w:val="20"/>
          <w:lang w:val="nn-NO"/>
        </w:rPr>
      </w:pPr>
    </w:p>
    <w:p w14:paraId="69CAD2C7" w14:textId="4613948E" w:rsidR="002B316D" w:rsidRDefault="002B316D" w:rsidP="004420F8">
      <w:pPr>
        <w:spacing w:after="0"/>
        <w:rPr>
          <w:sz w:val="20"/>
          <w:szCs w:val="20"/>
          <w:lang w:val="nn-NO"/>
        </w:rPr>
      </w:pPr>
      <w:r>
        <w:rPr>
          <w:sz w:val="20"/>
          <w:szCs w:val="20"/>
          <w:lang w:val="nn-NO"/>
        </w:rPr>
        <w:t xml:space="preserve">På ny festa gravstad plasserast gravminnet i bakkant av den første grava som blir tatt i bruk. </w:t>
      </w:r>
      <w:r w:rsidR="00C66143">
        <w:rPr>
          <w:sz w:val="20"/>
          <w:szCs w:val="20"/>
          <w:lang w:val="nn-NO"/>
        </w:rPr>
        <w:t xml:space="preserve">Ved neste gravlegging kan festar sjølv bestemme om gravminnet skal sentrerast </w:t>
      </w:r>
      <w:r w:rsidR="00B37B29">
        <w:rPr>
          <w:sz w:val="20"/>
          <w:szCs w:val="20"/>
          <w:lang w:val="nn-NO"/>
        </w:rPr>
        <w:t>eller</w:t>
      </w:r>
      <w:r w:rsidR="00C66143">
        <w:rPr>
          <w:sz w:val="20"/>
          <w:szCs w:val="20"/>
          <w:lang w:val="nn-NO"/>
        </w:rPr>
        <w:t xml:space="preserve"> bli ståande på den første grava. </w:t>
      </w:r>
    </w:p>
    <w:p w14:paraId="4E2FFA9C" w14:textId="77777777" w:rsidR="00D86B56" w:rsidRDefault="00D86B56" w:rsidP="004420F8">
      <w:pPr>
        <w:spacing w:after="0"/>
        <w:rPr>
          <w:sz w:val="20"/>
          <w:szCs w:val="20"/>
          <w:lang w:val="nn-NO"/>
        </w:rPr>
      </w:pPr>
    </w:p>
    <w:p w14:paraId="022E47DA" w14:textId="13EC8F1F" w:rsidR="00083DAE" w:rsidRPr="007626D9" w:rsidRDefault="003C6F12" w:rsidP="00083DAE">
      <w:pPr>
        <w:spacing w:after="0"/>
        <w:rPr>
          <w:sz w:val="20"/>
          <w:szCs w:val="20"/>
          <w:lang w:val="nn-NO"/>
        </w:rPr>
      </w:pPr>
      <w:r>
        <w:rPr>
          <w:sz w:val="20"/>
          <w:szCs w:val="20"/>
          <w:lang w:val="nn-NO"/>
        </w:rPr>
        <w:t xml:space="preserve">Maksimal storleik på </w:t>
      </w:r>
      <w:proofErr w:type="spellStart"/>
      <w:r>
        <w:rPr>
          <w:sz w:val="20"/>
          <w:szCs w:val="20"/>
          <w:lang w:val="nn-NO"/>
        </w:rPr>
        <w:t>gravminner</w:t>
      </w:r>
      <w:proofErr w:type="spellEnd"/>
      <w:r>
        <w:rPr>
          <w:sz w:val="20"/>
          <w:szCs w:val="20"/>
          <w:lang w:val="nn-NO"/>
        </w:rPr>
        <w:t xml:space="preserve"> </w:t>
      </w:r>
      <w:r w:rsidR="00FF4AF5" w:rsidRPr="001B2AAF">
        <w:rPr>
          <w:sz w:val="20"/>
          <w:szCs w:val="20"/>
          <w:lang w:val="nn-NO"/>
        </w:rPr>
        <w:t>f</w:t>
      </w:r>
      <w:r w:rsidR="00083DAE" w:rsidRPr="001B2AAF">
        <w:rPr>
          <w:sz w:val="20"/>
          <w:szCs w:val="20"/>
          <w:lang w:val="nn-NO"/>
        </w:rPr>
        <w:t>ølg</w:t>
      </w:r>
      <w:r>
        <w:rPr>
          <w:sz w:val="20"/>
          <w:szCs w:val="20"/>
          <w:lang w:val="nn-NO"/>
        </w:rPr>
        <w:t>j</w:t>
      </w:r>
      <w:r w:rsidR="00083DAE" w:rsidRPr="001B2AAF">
        <w:rPr>
          <w:sz w:val="20"/>
          <w:szCs w:val="20"/>
          <w:lang w:val="nn-NO"/>
        </w:rPr>
        <w:t>er gravplassforskrift</w:t>
      </w:r>
      <w:r w:rsidR="002911CF" w:rsidRPr="001B2AAF">
        <w:rPr>
          <w:sz w:val="20"/>
          <w:szCs w:val="20"/>
          <w:lang w:val="nn-NO"/>
        </w:rPr>
        <w:t>a</w:t>
      </w:r>
      <w:r w:rsidR="00083DAE" w:rsidRPr="001B2AAF">
        <w:rPr>
          <w:sz w:val="20"/>
          <w:szCs w:val="20"/>
          <w:lang w:val="nn-NO"/>
        </w:rPr>
        <w:t xml:space="preserve"> § 23 og § 24. </w:t>
      </w:r>
    </w:p>
    <w:p w14:paraId="40518F45" w14:textId="77777777" w:rsidR="002911CF" w:rsidRPr="007626D9" w:rsidRDefault="002911CF" w:rsidP="004420F8">
      <w:pPr>
        <w:spacing w:after="0"/>
        <w:rPr>
          <w:sz w:val="20"/>
          <w:szCs w:val="20"/>
          <w:lang w:val="nn-NO"/>
        </w:rPr>
      </w:pPr>
    </w:p>
    <w:p w14:paraId="7965413A" w14:textId="474EA963" w:rsidR="002105BD" w:rsidRPr="00F71494" w:rsidRDefault="00F71494" w:rsidP="004420F8">
      <w:pPr>
        <w:spacing w:after="0"/>
        <w:rPr>
          <w:sz w:val="20"/>
          <w:szCs w:val="20"/>
          <w:lang w:val="nn-NO"/>
        </w:rPr>
      </w:pPr>
      <w:r w:rsidRPr="001B2AAF">
        <w:rPr>
          <w:sz w:val="20"/>
          <w:szCs w:val="20"/>
          <w:lang w:val="nn-NO"/>
        </w:rPr>
        <w:t>Festar pliktar å halde gravminnet sikra og i forsvarleg stand.</w:t>
      </w:r>
    </w:p>
    <w:p w14:paraId="36B354E6" w14:textId="77777777" w:rsidR="00F71494" w:rsidRPr="007626D9" w:rsidRDefault="00F71494" w:rsidP="004420F8">
      <w:pPr>
        <w:spacing w:after="0"/>
        <w:rPr>
          <w:b/>
          <w:bCs/>
          <w:sz w:val="20"/>
          <w:szCs w:val="20"/>
          <w:lang w:val="nn-NO"/>
        </w:rPr>
      </w:pPr>
    </w:p>
    <w:p w14:paraId="2286B124" w14:textId="1DB6659F" w:rsidR="00C066A8" w:rsidRPr="007626D9" w:rsidRDefault="00C066A8" w:rsidP="004420F8">
      <w:pPr>
        <w:spacing w:after="0"/>
        <w:rPr>
          <w:b/>
          <w:bCs/>
          <w:sz w:val="20"/>
          <w:szCs w:val="20"/>
          <w:lang w:val="nn-NO"/>
        </w:rPr>
      </w:pPr>
      <w:r w:rsidRPr="007626D9">
        <w:rPr>
          <w:b/>
          <w:bCs/>
          <w:sz w:val="20"/>
          <w:szCs w:val="20"/>
          <w:lang w:val="nn-NO"/>
        </w:rPr>
        <w:t>§ 8. PLANTEFELT</w:t>
      </w:r>
    </w:p>
    <w:p w14:paraId="01E058A2" w14:textId="714B8384" w:rsidR="006A40CF" w:rsidRPr="00C54B50" w:rsidRDefault="006A40CF" w:rsidP="004420F8">
      <w:pPr>
        <w:spacing w:after="0"/>
        <w:rPr>
          <w:color w:val="000000" w:themeColor="text1"/>
          <w:sz w:val="20"/>
          <w:szCs w:val="20"/>
          <w:lang w:val="nn-NO"/>
        </w:rPr>
      </w:pPr>
      <w:r w:rsidRPr="006A40CF">
        <w:rPr>
          <w:sz w:val="20"/>
          <w:szCs w:val="20"/>
          <w:lang w:val="nn-NO"/>
        </w:rPr>
        <w:t xml:space="preserve">Framfor gravminnet er det høve til å opparbeide eit plantefelt i høgde med bakken </w:t>
      </w:r>
      <w:r w:rsidRPr="001B2AAF">
        <w:rPr>
          <w:sz w:val="20"/>
          <w:szCs w:val="20"/>
          <w:lang w:val="nn-NO"/>
        </w:rPr>
        <w:t>omkring. Feltet må ikkje</w:t>
      </w:r>
      <w:r w:rsidRPr="006A40CF">
        <w:rPr>
          <w:sz w:val="20"/>
          <w:szCs w:val="20"/>
          <w:lang w:val="nn-NO"/>
        </w:rPr>
        <w:t xml:space="preserve"> </w:t>
      </w:r>
      <w:r w:rsidRPr="00C54B50">
        <w:rPr>
          <w:color w:val="000000" w:themeColor="text1"/>
          <w:sz w:val="20"/>
          <w:szCs w:val="20"/>
          <w:lang w:val="nn-NO"/>
        </w:rPr>
        <w:t>vere breiare enn gravminnet si breidde, men kan i alle tilfelle vere opp til 60 cm breitt. Det kan ikkje stikke lengre fram enn 60 cm, målt frå gravminnet sin bakkant. Det kan ikkje plantast vekstar som overstig gravminnet si høgd eller går utover plantefeltet.</w:t>
      </w:r>
    </w:p>
    <w:p w14:paraId="0135E402" w14:textId="77777777" w:rsidR="001667BC" w:rsidRPr="00C54B50" w:rsidRDefault="001667BC" w:rsidP="004420F8">
      <w:pPr>
        <w:spacing w:after="0"/>
        <w:rPr>
          <w:color w:val="000000" w:themeColor="text1"/>
          <w:sz w:val="20"/>
          <w:szCs w:val="20"/>
          <w:lang w:val="nn-NO"/>
        </w:rPr>
      </w:pPr>
    </w:p>
    <w:p w14:paraId="118A6CC2" w14:textId="2E9D3D4D" w:rsidR="00C14688" w:rsidRPr="00C54B50" w:rsidRDefault="009B6FFA" w:rsidP="004420F8">
      <w:pPr>
        <w:spacing w:after="0"/>
        <w:rPr>
          <w:color w:val="000000" w:themeColor="text1"/>
          <w:sz w:val="20"/>
          <w:szCs w:val="20"/>
          <w:lang w:val="nn-NO"/>
        </w:rPr>
      </w:pPr>
      <w:r w:rsidRPr="00C54B50">
        <w:rPr>
          <w:color w:val="000000" w:themeColor="text1"/>
          <w:sz w:val="20"/>
          <w:szCs w:val="20"/>
          <w:lang w:val="nn-NO"/>
        </w:rPr>
        <w:t xml:space="preserve">I plantefeltet er det høve til å setje ned dekorgjenstander og sorguttrykk, så lenge det </w:t>
      </w:r>
      <w:r w:rsidR="00946FBF" w:rsidRPr="00C54B50">
        <w:rPr>
          <w:color w:val="000000" w:themeColor="text1"/>
          <w:sz w:val="20"/>
          <w:szCs w:val="20"/>
          <w:lang w:val="nn-NO"/>
        </w:rPr>
        <w:t>ikkje er til sjenanse, gjer drifta av gravplassen vanskeleg</w:t>
      </w:r>
      <w:r w:rsidR="00830D4B" w:rsidRPr="00C54B50">
        <w:rPr>
          <w:color w:val="000000" w:themeColor="text1"/>
          <w:sz w:val="20"/>
          <w:szCs w:val="20"/>
          <w:lang w:val="nn-NO"/>
        </w:rPr>
        <w:t>,</w:t>
      </w:r>
      <w:r w:rsidR="00946FBF" w:rsidRPr="00C54B50">
        <w:rPr>
          <w:color w:val="000000" w:themeColor="text1"/>
          <w:sz w:val="20"/>
          <w:szCs w:val="20"/>
          <w:lang w:val="nn-NO"/>
        </w:rPr>
        <w:t xml:space="preserve"> eller utgjer ei brannfare i kombinasjon med tenning av lys</w:t>
      </w:r>
      <w:r w:rsidR="00C066A8" w:rsidRPr="00C54B50">
        <w:rPr>
          <w:color w:val="000000" w:themeColor="text1"/>
          <w:sz w:val="20"/>
          <w:szCs w:val="20"/>
          <w:lang w:val="nn-NO"/>
        </w:rPr>
        <w:t xml:space="preserve">. </w:t>
      </w:r>
      <w:proofErr w:type="spellStart"/>
      <w:r w:rsidR="00C14688" w:rsidRPr="00C54B50">
        <w:rPr>
          <w:color w:val="000000" w:themeColor="text1"/>
          <w:sz w:val="20"/>
          <w:szCs w:val="20"/>
          <w:lang w:val="nn-NO"/>
        </w:rPr>
        <w:t>Jf</w:t>
      </w:r>
      <w:proofErr w:type="spellEnd"/>
      <w:r w:rsidR="00C14688" w:rsidRPr="00C54B50">
        <w:rPr>
          <w:color w:val="000000" w:themeColor="text1"/>
          <w:sz w:val="20"/>
          <w:szCs w:val="20"/>
          <w:lang w:val="nn-NO"/>
        </w:rPr>
        <w:t xml:space="preserve"> neste avsnitt</w:t>
      </w:r>
    </w:p>
    <w:p w14:paraId="365D5274" w14:textId="77777777" w:rsidR="00C14688" w:rsidRDefault="00C14688" w:rsidP="004420F8">
      <w:pPr>
        <w:spacing w:after="0"/>
        <w:rPr>
          <w:sz w:val="20"/>
          <w:szCs w:val="20"/>
          <w:lang w:val="nn-NO"/>
        </w:rPr>
      </w:pPr>
    </w:p>
    <w:p w14:paraId="4C90C35D" w14:textId="71D33DC9" w:rsidR="00C066A8" w:rsidRPr="007626D9" w:rsidRDefault="00C066A8" w:rsidP="004420F8">
      <w:pPr>
        <w:spacing w:after="0"/>
        <w:rPr>
          <w:sz w:val="20"/>
          <w:szCs w:val="20"/>
          <w:lang w:val="nn-NO"/>
        </w:rPr>
      </w:pPr>
      <w:r w:rsidRPr="000D0395">
        <w:rPr>
          <w:sz w:val="20"/>
          <w:szCs w:val="20"/>
          <w:lang w:val="nn-NO"/>
        </w:rPr>
        <w:t>Det er høve til å tenne stearinlys og oljelampe på grava, så lenge dette er innanfor gjeldande reglar om brannvern. Stearinlys, oljelamper og andre lause dekorgjenstandar skal fjernast etter bruk.</w:t>
      </w:r>
      <w:r w:rsidRPr="007626D9">
        <w:rPr>
          <w:sz w:val="20"/>
          <w:szCs w:val="20"/>
          <w:lang w:val="nn-NO"/>
        </w:rPr>
        <w:t xml:space="preserve"> </w:t>
      </w:r>
    </w:p>
    <w:p w14:paraId="76B00A84" w14:textId="77777777" w:rsidR="00995D7F" w:rsidRPr="007626D9" w:rsidRDefault="00995D7F" w:rsidP="004420F8">
      <w:pPr>
        <w:spacing w:after="0"/>
        <w:rPr>
          <w:sz w:val="20"/>
          <w:szCs w:val="20"/>
          <w:lang w:val="nn-NO"/>
        </w:rPr>
      </w:pPr>
    </w:p>
    <w:p w14:paraId="0E4B116C" w14:textId="77777777" w:rsidR="00F84280" w:rsidRDefault="00F84280" w:rsidP="004420F8">
      <w:pPr>
        <w:spacing w:after="0"/>
        <w:rPr>
          <w:sz w:val="20"/>
          <w:szCs w:val="20"/>
          <w:lang w:val="nn-NO"/>
        </w:rPr>
      </w:pPr>
    </w:p>
    <w:p w14:paraId="66CEFD62" w14:textId="0FD5BD1B" w:rsidR="00C066A8" w:rsidRPr="0053266B" w:rsidRDefault="006939AE" w:rsidP="004420F8">
      <w:pPr>
        <w:spacing w:after="0"/>
        <w:rPr>
          <w:color w:val="000000" w:themeColor="text1"/>
          <w:sz w:val="20"/>
          <w:szCs w:val="20"/>
          <w:lang w:val="nn-NO"/>
        </w:rPr>
      </w:pPr>
      <w:r>
        <w:rPr>
          <w:sz w:val="20"/>
          <w:szCs w:val="20"/>
          <w:lang w:val="nn-NO"/>
        </w:rPr>
        <w:lastRenderedPageBreak/>
        <w:t>Eventuell innramming av plantefelt</w:t>
      </w:r>
      <w:r w:rsidR="00B37B29">
        <w:rPr>
          <w:sz w:val="20"/>
          <w:szCs w:val="20"/>
          <w:lang w:val="nn-NO"/>
        </w:rPr>
        <w:t xml:space="preserve"> </w:t>
      </w:r>
      <w:r>
        <w:rPr>
          <w:sz w:val="20"/>
          <w:szCs w:val="20"/>
          <w:lang w:val="nn-NO"/>
        </w:rPr>
        <w:t xml:space="preserve">skal flukte med terrenget omkring. </w:t>
      </w:r>
      <w:r w:rsidR="00775106">
        <w:rPr>
          <w:sz w:val="20"/>
          <w:szCs w:val="20"/>
          <w:lang w:val="nn-NO"/>
        </w:rPr>
        <w:t xml:space="preserve">Ved bruk av </w:t>
      </w:r>
      <w:r w:rsidR="009B15CF">
        <w:rPr>
          <w:sz w:val="20"/>
          <w:szCs w:val="20"/>
          <w:lang w:val="nn-NO"/>
        </w:rPr>
        <w:t xml:space="preserve">planteplate skal denne leggjast i drenerande masse (grus) og vere minst 5 cm tjukk. </w:t>
      </w:r>
      <w:r w:rsidR="0014067F">
        <w:rPr>
          <w:sz w:val="20"/>
          <w:szCs w:val="20"/>
          <w:lang w:val="nn-NO"/>
        </w:rPr>
        <w:t>Den kan ikkje vere større enn tillate for plantefelt</w:t>
      </w:r>
      <w:r w:rsidR="00C30D58">
        <w:rPr>
          <w:sz w:val="20"/>
          <w:szCs w:val="20"/>
          <w:lang w:val="nn-NO"/>
        </w:rPr>
        <w:t xml:space="preserve"> og skal ikkje henge </w:t>
      </w:r>
      <w:r w:rsidR="00F84280">
        <w:rPr>
          <w:sz w:val="20"/>
          <w:szCs w:val="20"/>
          <w:lang w:val="nn-NO"/>
        </w:rPr>
        <w:t>saman med fundament for gravminne</w:t>
      </w:r>
      <w:r w:rsidR="0014067F">
        <w:rPr>
          <w:sz w:val="20"/>
          <w:szCs w:val="20"/>
          <w:lang w:val="nn-NO"/>
        </w:rPr>
        <w:t xml:space="preserve">. </w:t>
      </w:r>
    </w:p>
    <w:p w14:paraId="74D0CEF4" w14:textId="77777777" w:rsidR="001C6D4E" w:rsidRDefault="001C6D4E" w:rsidP="00F35EB4">
      <w:pPr>
        <w:spacing w:after="0"/>
        <w:rPr>
          <w:sz w:val="20"/>
          <w:szCs w:val="20"/>
          <w:lang w:val="nn-NO"/>
        </w:rPr>
      </w:pPr>
    </w:p>
    <w:p w14:paraId="656AE9F3" w14:textId="2B886A1C" w:rsidR="006C2D59" w:rsidRPr="007626D9" w:rsidRDefault="00C066A8" w:rsidP="004420F8">
      <w:pPr>
        <w:spacing w:after="0"/>
        <w:rPr>
          <w:sz w:val="20"/>
          <w:szCs w:val="20"/>
          <w:lang w:val="nn-NO"/>
        </w:rPr>
      </w:pPr>
      <w:r w:rsidRPr="007626D9">
        <w:rPr>
          <w:sz w:val="20"/>
          <w:szCs w:val="20"/>
          <w:lang w:val="nn-NO"/>
        </w:rPr>
        <w:t>Dersom det ikkje er aktuelt å ha plantefelt, skal det vere grasbakke på alle sider av gravminnet.</w:t>
      </w:r>
    </w:p>
    <w:p w14:paraId="6677C314" w14:textId="77777777" w:rsidR="00503C5A" w:rsidRPr="007626D9" w:rsidRDefault="00503C5A" w:rsidP="004420F8">
      <w:pPr>
        <w:spacing w:after="0"/>
        <w:rPr>
          <w:sz w:val="20"/>
          <w:szCs w:val="20"/>
          <w:lang w:val="nn-NO"/>
        </w:rPr>
      </w:pPr>
    </w:p>
    <w:p w14:paraId="6EA6EDF8" w14:textId="77777777" w:rsidR="00D62DAE" w:rsidRPr="007626D9" w:rsidRDefault="00D62DAE" w:rsidP="004420F8">
      <w:pPr>
        <w:spacing w:after="0"/>
        <w:rPr>
          <w:sz w:val="20"/>
          <w:szCs w:val="20"/>
          <w:lang w:val="nn-NO"/>
        </w:rPr>
      </w:pPr>
    </w:p>
    <w:p w14:paraId="42186724" w14:textId="77777777" w:rsidR="00C066A8" w:rsidRPr="007626D9" w:rsidRDefault="00C066A8" w:rsidP="004420F8">
      <w:pPr>
        <w:spacing w:after="0"/>
        <w:rPr>
          <w:b/>
          <w:bCs/>
          <w:sz w:val="20"/>
          <w:szCs w:val="20"/>
          <w:lang w:val="nn-NO"/>
        </w:rPr>
      </w:pPr>
      <w:r w:rsidRPr="007626D9">
        <w:rPr>
          <w:b/>
          <w:bCs/>
          <w:sz w:val="20"/>
          <w:szCs w:val="20"/>
          <w:lang w:val="nn-NO"/>
        </w:rPr>
        <w:t>§ 9. PLANTEMATERIALE</w:t>
      </w:r>
    </w:p>
    <w:p w14:paraId="3D399DDB" w14:textId="757A4AF0" w:rsidR="00C066A8" w:rsidRPr="0019392D" w:rsidRDefault="003930F8" w:rsidP="004420F8">
      <w:pPr>
        <w:spacing w:after="0"/>
        <w:rPr>
          <w:color w:val="000000" w:themeColor="text1"/>
          <w:sz w:val="20"/>
          <w:szCs w:val="20"/>
          <w:lang w:val="nn-NO"/>
        </w:rPr>
      </w:pPr>
      <w:r w:rsidRPr="0019392D">
        <w:rPr>
          <w:color w:val="000000" w:themeColor="text1"/>
          <w:sz w:val="20"/>
          <w:szCs w:val="20"/>
          <w:lang w:val="nn-NO"/>
        </w:rPr>
        <w:t>Plantar, kransar og likna</w:t>
      </w:r>
      <w:r w:rsidR="00C77FA7">
        <w:rPr>
          <w:color w:val="000000" w:themeColor="text1"/>
          <w:sz w:val="20"/>
          <w:szCs w:val="20"/>
          <w:lang w:val="nn-NO"/>
        </w:rPr>
        <w:t>n</w:t>
      </w:r>
      <w:r w:rsidRPr="0019392D">
        <w:rPr>
          <w:color w:val="000000" w:themeColor="text1"/>
          <w:sz w:val="20"/>
          <w:szCs w:val="20"/>
          <w:lang w:val="nn-NO"/>
        </w:rPr>
        <w:t xml:space="preserve">de materiale som vert brukt ved gravferd eller ved pynting av grav skal, i </w:t>
      </w:r>
      <w:r w:rsidR="00096F72" w:rsidRPr="0019392D">
        <w:rPr>
          <w:color w:val="000000" w:themeColor="text1"/>
          <w:sz w:val="20"/>
          <w:szCs w:val="20"/>
          <w:lang w:val="nn-NO"/>
        </w:rPr>
        <w:t>mest</w:t>
      </w:r>
      <w:r w:rsidRPr="0019392D">
        <w:rPr>
          <w:color w:val="000000" w:themeColor="text1"/>
          <w:sz w:val="20"/>
          <w:szCs w:val="20"/>
          <w:lang w:val="nn-NO"/>
        </w:rPr>
        <w:t xml:space="preserve"> m</w:t>
      </w:r>
      <w:r w:rsidR="00096F72" w:rsidRPr="0019392D">
        <w:rPr>
          <w:color w:val="000000" w:themeColor="text1"/>
          <w:sz w:val="20"/>
          <w:szCs w:val="20"/>
          <w:lang w:val="nn-NO"/>
        </w:rPr>
        <w:t>ogeleg</w:t>
      </w:r>
      <w:r w:rsidRPr="0019392D">
        <w:rPr>
          <w:color w:val="000000" w:themeColor="text1"/>
          <w:sz w:val="20"/>
          <w:szCs w:val="20"/>
          <w:lang w:val="nn-NO"/>
        </w:rPr>
        <w:t xml:space="preserve"> utstrekning vere komposterbart. </w:t>
      </w:r>
      <w:r w:rsidR="008C4271" w:rsidRPr="0019392D">
        <w:rPr>
          <w:color w:val="000000" w:themeColor="text1"/>
          <w:sz w:val="20"/>
          <w:szCs w:val="20"/>
          <w:lang w:val="nn-NO"/>
        </w:rPr>
        <w:t xml:space="preserve">Alt avfall etter stell av graver må straks fjernast og leggjast på tilvist plass. </w:t>
      </w:r>
      <w:r w:rsidR="00357530" w:rsidRPr="0019392D">
        <w:rPr>
          <w:color w:val="000000" w:themeColor="text1"/>
          <w:sz w:val="20"/>
          <w:szCs w:val="20"/>
          <w:lang w:val="nn-NO"/>
        </w:rPr>
        <w:t>Komposterbart og ikkje komposterbart materiale skal skiljast</w:t>
      </w:r>
      <w:r w:rsidR="00096F72" w:rsidRPr="0019392D">
        <w:rPr>
          <w:color w:val="000000" w:themeColor="text1"/>
          <w:sz w:val="20"/>
          <w:szCs w:val="20"/>
          <w:lang w:val="nn-NO"/>
        </w:rPr>
        <w:t xml:space="preserve">. </w:t>
      </w:r>
    </w:p>
    <w:p w14:paraId="6669A2DD" w14:textId="77777777" w:rsidR="00C066A8" w:rsidRPr="007626D9" w:rsidRDefault="00C066A8" w:rsidP="004420F8">
      <w:pPr>
        <w:spacing w:after="0"/>
        <w:rPr>
          <w:sz w:val="20"/>
          <w:szCs w:val="20"/>
          <w:lang w:val="nn-NO"/>
        </w:rPr>
      </w:pPr>
    </w:p>
    <w:p w14:paraId="7D99DCFC" w14:textId="77777777" w:rsidR="00C066A8" w:rsidRPr="007626D9" w:rsidRDefault="00C066A8" w:rsidP="004420F8">
      <w:pPr>
        <w:spacing w:after="0"/>
        <w:rPr>
          <w:b/>
          <w:bCs/>
          <w:sz w:val="20"/>
          <w:szCs w:val="20"/>
          <w:lang w:val="nn-NO"/>
        </w:rPr>
      </w:pPr>
      <w:r w:rsidRPr="007626D9">
        <w:rPr>
          <w:b/>
          <w:bCs/>
          <w:sz w:val="20"/>
          <w:szCs w:val="20"/>
          <w:lang w:val="nn-NO"/>
        </w:rPr>
        <w:t>§ 10. STELL AV GRAV</w:t>
      </w:r>
    </w:p>
    <w:p w14:paraId="12BFB48C" w14:textId="0FABC2AF" w:rsidR="00C066A8" w:rsidRPr="007626D9" w:rsidRDefault="00B96B48" w:rsidP="004420F8">
      <w:pPr>
        <w:spacing w:after="0"/>
        <w:rPr>
          <w:sz w:val="20"/>
          <w:szCs w:val="20"/>
          <w:lang w:val="nn-NO"/>
        </w:rPr>
      </w:pPr>
      <w:r>
        <w:rPr>
          <w:sz w:val="20"/>
          <w:szCs w:val="20"/>
          <w:lang w:val="nn-NO"/>
        </w:rPr>
        <w:t>Den</w:t>
      </w:r>
      <w:r w:rsidR="00C16F1A">
        <w:rPr>
          <w:sz w:val="20"/>
          <w:szCs w:val="20"/>
          <w:lang w:val="nn-NO"/>
        </w:rPr>
        <w:t xml:space="preserve"> </w:t>
      </w:r>
      <w:r>
        <w:rPr>
          <w:sz w:val="20"/>
          <w:szCs w:val="20"/>
          <w:lang w:val="nn-NO"/>
        </w:rPr>
        <w:t xml:space="preserve">som er ansvarleg </w:t>
      </w:r>
      <w:r w:rsidR="0001648D">
        <w:rPr>
          <w:sz w:val="20"/>
          <w:szCs w:val="20"/>
          <w:lang w:val="nn-NO"/>
        </w:rPr>
        <w:t xml:space="preserve">for </w:t>
      </w:r>
      <w:proofErr w:type="spellStart"/>
      <w:r w:rsidR="0001648D">
        <w:rPr>
          <w:sz w:val="20"/>
          <w:szCs w:val="20"/>
          <w:lang w:val="nn-NO"/>
        </w:rPr>
        <w:t>frigrav</w:t>
      </w:r>
      <w:proofErr w:type="spellEnd"/>
      <w:r w:rsidR="0001648D">
        <w:rPr>
          <w:sz w:val="20"/>
          <w:szCs w:val="20"/>
          <w:lang w:val="nn-NO"/>
        </w:rPr>
        <w:t xml:space="preserve"> eller er festar har rett og plikt til å stella den </w:t>
      </w:r>
      <w:r w:rsidR="008B1502">
        <w:rPr>
          <w:sz w:val="20"/>
          <w:szCs w:val="20"/>
          <w:lang w:val="nn-NO"/>
        </w:rPr>
        <w:t>grava som vedkommande har ansvar for. Plantefelt som ikkje vert tilplanta og stelt</w:t>
      </w:r>
      <w:r w:rsidR="008C4410">
        <w:rPr>
          <w:sz w:val="20"/>
          <w:szCs w:val="20"/>
          <w:lang w:val="nn-NO"/>
        </w:rPr>
        <w:t xml:space="preserve"> skal </w:t>
      </w:r>
      <w:proofErr w:type="spellStart"/>
      <w:r w:rsidR="008C4410">
        <w:rPr>
          <w:sz w:val="20"/>
          <w:szCs w:val="20"/>
          <w:lang w:val="nn-NO"/>
        </w:rPr>
        <w:t>tilsåast</w:t>
      </w:r>
      <w:proofErr w:type="spellEnd"/>
      <w:r w:rsidR="008C4410">
        <w:rPr>
          <w:sz w:val="20"/>
          <w:szCs w:val="20"/>
          <w:lang w:val="nn-NO"/>
        </w:rPr>
        <w:t xml:space="preserve"> av den ansvarlege eller av gravferds</w:t>
      </w:r>
      <w:r w:rsidR="00317AD1">
        <w:rPr>
          <w:sz w:val="20"/>
          <w:szCs w:val="20"/>
          <w:lang w:val="nn-NO"/>
        </w:rPr>
        <w:t>myndigheita</w:t>
      </w:r>
      <w:r w:rsidR="008C4410">
        <w:rPr>
          <w:sz w:val="20"/>
          <w:szCs w:val="20"/>
          <w:lang w:val="nn-NO"/>
        </w:rPr>
        <w:t xml:space="preserve">. </w:t>
      </w:r>
    </w:p>
    <w:p w14:paraId="11D42139" w14:textId="77777777" w:rsidR="00C066A8" w:rsidRPr="007626D9" w:rsidRDefault="00C066A8" w:rsidP="004420F8">
      <w:pPr>
        <w:spacing w:after="0"/>
        <w:rPr>
          <w:sz w:val="20"/>
          <w:szCs w:val="20"/>
          <w:lang w:val="nn-NO"/>
        </w:rPr>
      </w:pPr>
    </w:p>
    <w:p w14:paraId="120B3245" w14:textId="5CBADE78" w:rsidR="00C066A8" w:rsidRPr="007626D9" w:rsidRDefault="00C066A8" w:rsidP="004420F8">
      <w:pPr>
        <w:spacing w:after="0"/>
        <w:rPr>
          <w:sz w:val="20"/>
          <w:szCs w:val="20"/>
          <w:lang w:val="nn-NO"/>
        </w:rPr>
      </w:pPr>
      <w:r w:rsidRPr="007626D9">
        <w:rPr>
          <w:sz w:val="20"/>
          <w:szCs w:val="20"/>
          <w:lang w:val="nn-NO"/>
        </w:rPr>
        <w:t>Ansvarleg for grav eller festar kan gjere avtale om at</w:t>
      </w:r>
      <w:r w:rsidR="003E3356">
        <w:rPr>
          <w:sz w:val="20"/>
          <w:szCs w:val="20"/>
          <w:lang w:val="nn-NO"/>
        </w:rPr>
        <w:t xml:space="preserve"> gravferds</w:t>
      </w:r>
      <w:r w:rsidR="00317AD1">
        <w:rPr>
          <w:sz w:val="20"/>
          <w:szCs w:val="20"/>
          <w:lang w:val="nn-NO"/>
        </w:rPr>
        <w:t>myndigheita</w:t>
      </w:r>
      <w:r w:rsidRPr="007626D9">
        <w:rPr>
          <w:sz w:val="20"/>
          <w:szCs w:val="20"/>
          <w:lang w:val="nn-NO"/>
        </w:rPr>
        <w:t xml:space="preserve">, </w:t>
      </w:r>
      <w:r w:rsidR="00926E9D">
        <w:rPr>
          <w:sz w:val="20"/>
          <w:szCs w:val="20"/>
          <w:lang w:val="nn-NO"/>
        </w:rPr>
        <w:t xml:space="preserve">eller </w:t>
      </w:r>
      <w:r w:rsidRPr="007626D9">
        <w:rPr>
          <w:sz w:val="20"/>
          <w:szCs w:val="20"/>
          <w:lang w:val="nn-NO"/>
        </w:rPr>
        <w:t>den som får løyve til det etter § 13, kan utføre planting og stell av grav</w:t>
      </w:r>
      <w:r w:rsidR="00E943C0" w:rsidRPr="007626D9">
        <w:rPr>
          <w:sz w:val="20"/>
          <w:szCs w:val="20"/>
          <w:lang w:val="nn-NO"/>
        </w:rPr>
        <w:t xml:space="preserve">, </w:t>
      </w:r>
      <w:r w:rsidR="00FE213F">
        <w:rPr>
          <w:sz w:val="20"/>
          <w:szCs w:val="20"/>
          <w:lang w:val="nn-NO"/>
        </w:rPr>
        <w:t>(</w:t>
      </w:r>
      <w:r w:rsidRPr="007626D9">
        <w:rPr>
          <w:sz w:val="20"/>
          <w:szCs w:val="20"/>
          <w:lang w:val="nn-NO"/>
        </w:rPr>
        <w:t>samt montering, sikring og vedlikehald av gravminnet</w:t>
      </w:r>
      <w:r w:rsidR="00FE213F">
        <w:rPr>
          <w:sz w:val="20"/>
          <w:szCs w:val="20"/>
          <w:lang w:val="nn-NO"/>
        </w:rPr>
        <w:t>)</w:t>
      </w:r>
      <w:r w:rsidRPr="007626D9">
        <w:rPr>
          <w:sz w:val="20"/>
          <w:szCs w:val="20"/>
          <w:lang w:val="nn-NO"/>
        </w:rPr>
        <w:t>. Ein slik avtale fritek ikkje den ansvarlege eller festar frå det ansvaret dei har etter reglane som til ei kvar tid gjeld.</w:t>
      </w:r>
    </w:p>
    <w:p w14:paraId="52943B23" w14:textId="77777777" w:rsidR="00C066A8" w:rsidRPr="007626D9" w:rsidRDefault="00C066A8" w:rsidP="004420F8">
      <w:pPr>
        <w:spacing w:after="0"/>
        <w:rPr>
          <w:sz w:val="20"/>
          <w:szCs w:val="20"/>
          <w:lang w:val="nn-NO"/>
        </w:rPr>
      </w:pPr>
    </w:p>
    <w:p w14:paraId="62F1639A" w14:textId="77777777" w:rsidR="00681401" w:rsidRPr="007626D9" w:rsidRDefault="00681401" w:rsidP="004420F8">
      <w:pPr>
        <w:spacing w:after="0"/>
        <w:rPr>
          <w:sz w:val="20"/>
          <w:szCs w:val="20"/>
          <w:lang w:val="nn-NO"/>
        </w:rPr>
      </w:pPr>
    </w:p>
    <w:p w14:paraId="022AD339" w14:textId="43DF35CF" w:rsidR="003459A6" w:rsidRDefault="00B37B29" w:rsidP="004420F8">
      <w:pPr>
        <w:spacing w:after="0"/>
        <w:rPr>
          <w:b/>
          <w:bCs/>
          <w:sz w:val="20"/>
          <w:szCs w:val="20"/>
          <w:lang w:val="nn-NO"/>
        </w:rPr>
      </w:pPr>
      <w:r>
        <w:rPr>
          <w:b/>
          <w:bCs/>
          <w:sz w:val="20"/>
          <w:szCs w:val="20"/>
          <w:lang w:val="nn-NO"/>
        </w:rPr>
        <w:t>§ 11. NAMNA MINNELUND</w:t>
      </w:r>
    </w:p>
    <w:p w14:paraId="56A82DBB" w14:textId="1742C723" w:rsidR="00327D54" w:rsidRPr="00327D54" w:rsidRDefault="00327D54" w:rsidP="00327D54">
      <w:pPr>
        <w:rPr>
          <w:color w:val="FF0000"/>
          <w:sz w:val="20"/>
          <w:szCs w:val="20"/>
          <w:lang w:val="nn-NO"/>
        </w:rPr>
      </w:pPr>
      <w:r w:rsidRPr="00327D54">
        <w:rPr>
          <w:color w:val="000000" w:themeColor="text1"/>
          <w:sz w:val="20"/>
          <w:szCs w:val="20"/>
          <w:lang w:val="nn-NO"/>
        </w:rPr>
        <w:t xml:space="preserve">Ved gravlegging i namna minnelund kan namn og data til avdøde førast på standard namneplate på felles minnesmerke fastsett og levert av gravplassmyndigheita. Namneplata har plass til inntil to namn og </w:t>
      </w:r>
      <w:r w:rsidR="008F462D">
        <w:rPr>
          <w:color w:val="000000" w:themeColor="text1"/>
          <w:sz w:val="20"/>
          <w:szCs w:val="20"/>
          <w:lang w:val="nn-NO"/>
        </w:rPr>
        <w:t>kan</w:t>
      </w:r>
      <w:r w:rsidRPr="00327D54">
        <w:rPr>
          <w:color w:val="000000" w:themeColor="text1"/>
          <w:sz w:val="20"/>
          <w:szCs w:val="20"/>
          <w:lang w:val="nn-NO"/>
        </w:rPr>
        <w:t xml:space="preserve"> innehalde namn på avdøde, fødselsdato og dødsdato. Det er òg høve til å gravera eit symbol eller eit kort sømeleg minneord. </w:t>
      </w:r>
    </w:p>
    <w:p w14:paraId="536FB26D" w14:textId="77777777" w:rsidR="00327D54" w:rsidRDefault="00327D54" w:rsidP="00327D54">
      <w:pPr>
        <w:rPr>
          <w:color w:val="000000" w:themeColor="text1"/>
          <w:sz w:val="20"/>
          <w:szCs w:val="20"/>
          <w:lang w:val="nn-NO"/>
        </w:rPr>
      </w:pPr>
      <w:r w:rsidRPr="00327D54">
        <w:rPr>
          <w:color w:val="000000" w:themeColor="text1"/>
          <w:sz w:val="20"/>
          <w:szCs w:val="20"/>
          <w:lang w:val="nn-NO"/>
        </w:rPr>
        <w:t>Avgift for bruk av namna minnelund blir betalt frå det tidspunktet grava blir teke i bruk. Avgifta dekker kostnader for namneplate og felleskostnader ved bruk av minnelunden.</w:t>
      </w:r>
    </w:p>
    <w:p w14:paraId="0F7B3EA0" w14:textId="515F9005" w:rsidR="00327D54" w:rsidRPr="00327D54" w:rsidRDefault="00327D54" w:rsidP="00327D54">
      <w:pPr>
        <w:rPr>
          <w:color w:val="000000" w:themeColor="text1"/>
          <w:sz w:val="20"/>
          <w:szCs w:val="20"/>
          <w:lang w:val="nn-NO"/>
        </w:rPr>
      </w:pPr>
      <w:r w:rsidRPr="00327D54">
        <w:rPr>
          <w:color w:val="000000" w:themeColor="text1"/>
          <w:sz w:val="20"/>
          <w:szCs w:val="20"/>
          <w:lang w:val="nn-NO"/>
        </w:rPr>
        <w:t>I namna minnelund kan det</w:t>
      </w:r>
      <w:r w:rsidR="001E6F74">
        <w:rPr>
          <w:color w:val="000000" w:themeColor="text1"/>
          <w:sz w:val="20"/>
          <w:szCs w:val="20"/>
          <w:lang w:val="nn-NO"/>
        </w:rPr>
        <w:t xml:space="preserve"> ved </w:t>
      </w:r>
      <w:r w:rsidR="000E721A">
        <w:rPr>
          <w:color w:val="000000" w:themeColor="text1"/>
          <w:sz w:val="20"/>
          <w:szCs w:val="20"/>
          <w:lang w:val="nn-NO"/>
        </w:rPr>
        <w:t>gra</w:t>
      </w:r>
      <w:r w:rsidR="001E6F74">
        <w:rPr>
          <w:color w:val="000000" w:themeColor="text1"/>
          <w:sz w:val="20"/>
          <w:szCs w:val="20"/>
          <w:lang w:val="nn-NO"/>
        </w:rPr>
        <w:t xml:space="preserve">vlegging </w:t>
      </w:r>
      <w:r w:rsidRPr="00327D54">
        <w:rPr>
          <w:color w:val="000000" w:themeColor="text1"/>
          <w:sz w:val="20"/>
          <w:szCs w:val="20"/>
          <w:lang w:val="nn-NO"/>
        </w:rPr>
        <w:t xml:space="preserve">ikkje festast grav i tillegg. </w:t>
      </w:r>
    </w:p>
    <w:p w14:paraId="587819F2" w14:textId="77777777" w:rsidR="00D04F7B" w:rsidRDefault="00327D54" w:rsidP="00D04F7B">
      <w:pPr>
        <w:rPr>
          <w:color w:val="000000" w:themeColor="text1"/>
          <w:sz w:val="20"/>
          <w:szCs w:val="20"/>
          <w:lang w:val="nn-NO"/>
        </w:rPr>
      </w:pPr>
      <w:r w:rsidRPr="00327D54">
        <w:rPr>
          <w:color w:val="000000" w:themeColor="text1"/>
          <w:sz w:val="20"/>
          <w:szCs w:val="20"/>
          <w:lang w:val="nn-NO"/>
        </w:rPr>
        <w:t xml:space="preserve">Graver i namna minnelund kan festast etter utløp av </w:t>
      </w:r>
      <w:proofErr w:type="spellStart"/>
      <w:r w:rsidRPr="00327D54">
        <w:rPr>
          <w:color w:val="000000" w:themeColor="text1"/>
          <w:sz w:val="20"/>
          <w:szCs w:val="20"/>
          <w:lang w:val="nn-NO"/>
        </w:rPr>
        <w:t>fredningstida</w:t>
      </w:r>
      <w:proofErr w:type="spellEnd"/>
      <w:r w:rsidRPr="00327D54">
        <w:rPr>
          <w:color w:val="000000" w:themeColor="text1"/>
          <w:sz w:val="20"/>
          <w:szCs w:val="20"/>
          <w:lang w:val="nn-NO"/>
        </w:rPr>
        <w:t xml:space="preserve"> på lik linje med andre graver på gravplassen. </w:t>
      </w:r>
      <w:r w:rsidRPr="00327D54">
        <w:rPr>
          <w:sz w:val="20"/>
          <w:szCs w:val="20"/>
          <w:lang w:val="nn-NO"/>
        </w:rPr>
        <w:t>Etter utløp av festetida blir namneplata teken hand om av festar, eller destruert.</w:t>
      </w:r>
      <w:r w:rsidR="00D04F7B" w:rsidRPr="00D04F7B">
        <w:rPr>
          <w:color w:val="000000" w:themeColor="text1"/>
          <w:sz w:val="20"/>
          <w:szCs w:val="20"/>
          <w:lang w:val="nn-NO"/>
        </w:rPr>
        <w:t xml:space="preserve"> </w:t>
      </w:r>
    </w:p>
    <w:p w14:paraId="15BCAABC" w14:textId="3C222A8F" w:rsidR="00327D54" w:rsidRPr="00327D54" w:rsidRDefault="00327D54" w:rsidP="00327D54">
      <w:pPr>
        <w:rPr>
          <w:sz w:val="20"/>
          <w:szCs w:val="20"/>
        </w:rPr>
      </w:pPr>
      <w:r w:rsidRPr="00327D54">
        <w:rPr>
          <w:sz w:val="20"/>
          <w:szCs w:val="20"/>
          <w:lang w:val="nn-NO"/>
        </w:rPr>
        <w:t xml:space="preserve">Gjenbruk av grav føreset at det er plass til namn på eksisterande namneplate. </w:t>
      </w:r>
      <w:r w:rsidRPr="00327D54">
        <w:rPr>
          <w:sz w:val="20"/>
          <w:szCs w:val="20"/>
        </w:rPr>
        <w:t xml:space="preserve">Eventuelt kan </w:t>
      </w:r>
      <w:proofErr w:type="spellStart"/>
      <w:r w:rsidRPr="00327D54">
        <w:rPr>
          <w:sz w:val="20"/>
          <w:szCs w:val="20"/>
        </w:rPr>
        <w:t>eksisterande</w:t>
      </w:r>
      <w:proofErr w:type="spellEnd"/>
      <w:r w:rsidRPr="00327D54">
        <w:rPr>
          <w:sz w:val="20"/>
          <w:szCs w:val="20"/>
        </w:rPr>
        <w:t xml:space="preserve"> navneplate </w:t>
      </w:r>
      <w:proofErr w:type="spellStart"/>
      <w:r w:rsidRPr="00327D54">
        <w:rPr>
          <w:sz w:val="20"/>
          <w:szCs w:val="20"/>
        </w:rPr>
        <w:t>takast</w:t>
      </w:r>
      <w:proofErr w:type="spellEnd"/>
      <w:r w:rsidRPr="00327D54">
        <w:rPr>
          <w:sz w:val="20"/>
          <w:szCs w:val="20"/>
        </w:rPr>
        <w:t xml:space="preserve"> ned og </w:t>
      </w:r>
      <w:proofErr w:type="spellStart"/>
      <w:r w:rsidRPr="00327D54">
        <w:rPr>
          <w:sz w:val="20"/>
          <w:szCs w:val="20"/>
        </w:rPr>
        <w:t>erstattast</w:t>
      </w:r>
      <w:proofErr w:type="spellEnd"/>
      <w:r w:rsidRPr="00327D54">
        <w:rPr>
          <w:sz w:val="20"/>
          <w:szCs w:val="20"/>
        </w:rPr>
        <w:t xml:space="preserve"> med e</w:t>
      </w:r>
      <w:r w:rsidR="00D72135">
        <w:rPr>
          <w:sz w:val="20"/>
          <w:szCs w:val="20"/>
        </w:rPr>
        <w:t>i</w:t>
      </w:r>
      <w:r w:rsidRPr="00327D54">
        <w:rPr>
          <w:sz w:val="20"/>
          <w:szCs w:val="20"/>
        </w:rPr>
        <w:t xml:space="preserve"> ny. </w:t>
      </w:r>
    </w:p>
    <w:p w14:paraId="34CED745" w14:textId="3F1C0C9A" w:rsidR="00327D54" w:rsidRPr="00327D54" w:rsidRDefault="00327D54" w:rsidP="00327D54">
      <w:pPr>
        <w:rPr>
          <w:sz w:val="20"/>
          <w:szCs w:val="20"/>
          <w:lang w:val="nn-NO"/>
        </w:rPr>
      </w:pPr>
      <w:r w:rsidRPr="00327D54">
        <w:rPr>
          <w:sz w:val="20"/>
          <w:szCs w:val="20"/>
          <w:lang w:val="nn-NO"/>
        </w:rPr>
        <w:t xml:space="preserve">I namna minnelund kan det etter søknad til gravplassmyndigheita påførast namn på </w:t>
      </w:r>
      <w:r w:rsidRPr="00327D54">
        <w:rPr>
          <w:b/>
          <w:bCs/>
          <w:sz w:val="20"/>
          <w:szCs w:val="20"/>
          <w:lang w:val="nn-NO"/>
        </w:rPr>
        <w:t xml:space="preserve">eksisterande </w:t>
      </w:r>
      <w:r w:rsidRPr="00327D54">
        <w:rPr>
          <w:sz w:val="20"/>
          <w:szCs w:val="20"/>
          <w:lang w:val="nn-NO"/>
        </w:rPr>
        <w:t xml:space="preserve">namneplate sjølv om avdøde er gravlagt ein annan stad. Søknaden er </w:t>
      </w:r>
      <w:proofErr w:type="spellStart"/>
      <w:r w:rsidRPr="00327D54">
        <w:rPr>
          <w:sz w:val="20"/>
          <w:szCs w:val="20"/>
          <w:lang w:val="nn-NO"/>
        </w:rPr>
        <w:t>begrensa</w:t>
      </w:r>
      <w:proofErr w:type="spellEnd"/>
      <w:r w:rsidRPr="00327D54">
        <w:rPr>
          <w:sz w:val="20"/>
          <w:szCs w:val="20"/>
          <w:lang w:val="nn-NO"/>
        </w:rPr>
        <w:t xml:space="preserve"> til å gjelde eitt namn, og det må være plass på eksisterande namneplate. Namnet må samtidig fjernast frå det opphavelege gravminnet. </w:t>
      </w:r>
    </w:p>
    <w:p w14:paraId="7E253B58" w14:textId="77777777" w:rsidR="00327D54" w:rsidRPr="00327D54" w:rsidRDefault="00327D54" w:rsidP="00327D54">
      <w:pPr>
        <w:rPr>
          <w:sz w:val="20"/>
          <w:szCs w:val="20"/>
          <w:lang w:val="nn-NO"/>
        </w:rPr>
      </w:pPr>
      <w:r w:rsidRPr="00327D54">
        <w:rPr>
          <w:sz w:val="20"/>
          <w:szCs w:val="20"/>
          <w:lang w:val="nn-NO"/>
        </w:rPr>
        <w:t xml:space="preserve">Gravplassmyndigheita har ansvaret for felles planting og stell i </w:t>
      </w:r>
      <w:proofErr w:type="spellStart"/>
      <w:r w:rsidRPr="00327D54">
        <w:rPr>
          <w:sz w:val="20"/>
          <w:szCs w:val="20"/>
          <w:lang w:val="nn-NO"/>
        </w:rPr>
        <w:t>minnelunda</w:t>
      </w:r>
      <w:proofErr w:type="spellEnd"/>
      <w:r w:rsidRPr="00327D54">
        <w:rPr>
          <w:sz w:val="20"/>
          <w:szCs w:val="20"/>
          <w:lang w:val="nn-NO"/>
        </w:rPr>
        <w:t xml:space="preserve">. Det er ikkje høve til å opparbeide eige plantefelt for grav i </w:t>
      </w:r>
      <w:proofErr w:type="spellStart"/>
      <w:r w:rsidRPr="00327D54">
        <w:rPr>
          <w:sz w:val="20"/>
          <w:szCs w:val="20"/>
          <w:lang w:val="nn-NO"/>
        </w:rPr>
        <w:t>minnelunda</w:t>
      </w:r>
      <w:proofErr w:type="spellEnd"/>
      <w:r w:rsidRPr="00327D54">
        <w:rPr>
          <w:sz w:val="20"/>
          <w:szCs w:val="20"/>
          <w:lang w:val="nn-NO"/>
        </w:rPr>
        <w:t>. Det kan leggast ned blomar og tennast gravlys på tilvist stad, så lenge dette er innanfor gjeldande reglar om brannvern.</w:t>
      </w:r>
    </w:p>
    <w:p w14:paraId="33E75AA4" w14:textId="77777777" w:rsidR="003D2DCC" w:rsidRDefault="003D2DCC" w:rsidP="004420F8">
      <w:pPr>
        <w:spacing w:after="0"/>
        <w:rPr>
          <w:b/>
          <w:bCs/>
          <w:sz w:val="20"/>
          <w:szCs w:val="20"/>
          <w:lang w:val="nn-NO"/>
        </w:rPr>
      </w:pPr>
    </w:p>
    <w:p w14:paraId="339A6F7D" w14:textId="77777777" w:rsidR="00B813D0" w:rsidRPr="007626D9" w:rsidRDefault="00B813D0" w:rsidP="004420F8">
      <w:pPr>
        <w:spacing w:after="0"/>
        <w:rPr>
          <w:b/>
          <w:bCs/>
          <w:sz w:val="20"/>
          <w:szCs w:val="20"/>
          <w:lang w:val="nn-NO"/>
        </w:rPr>
      </w:pPr>
    </w:p>
    <w:p w14:paraId="2F52CFD8" w14:textId="000045C0" w:rsidR="00C066A8" w:rsidRDefault="00C066A8" w:rsidP="004420F8">
      <w:pPr>
        <w:spacing w:after="0"/>
        <w:rPr>
          <w:b/>
          <w:bCs/>
          <w:sz w:val="20"/>
          <w:szCs w:val="20"/>
          <w:lang w:val="nn-NO"/>
        </w:rPr>
      </w:pPr>
      <w:r w:rsidRPr="007626D9">
        <w:rPr>
          <w:b/>
          <w:bCs/>
          <w:sz w:val="20"/>
          <w:szCs w:val="20"/>
          <w:lang w:val="nn-NO"/>
        </w:rPr>
        <w:t>§ 12. BÅREROM</w:t>
      </w:r>
    </w:p>
    <w:p w14:paraId="16FC61B8" w14:textId="54B8BAB6" w:rsidR="00C066A8" w:rsidRDefault="00C066A8" w:rsidP="004420F8">
      <w:pPr>
        <w:spacing w:after="0"/>
        <w:rPr>
          <w:sz w:val="20"/>
          <w:szCs w:val="20"/>
          <w:lang w:val="nn-NO"/>
        </w:rPr>
      </w:pPr>
      <w:r w:rsidRPr="007626D9">
        <w:rPr>
          <w:sz w:val="20"/>
          <w:szCs w:val="20"/>
          <w:lang w:val="nn-NO"/>
        </w:rPr>
        <w:t>Bårerom blir disponert av gravplass</w:t>
      </w:r>
      <w:r w:rsidR="002F762A">
        <w:rPr>
          <w:sz w:val="20"/>
          <w:szCs w:val="20"/>
          <w:lang w:val="nn-NO"/>
        </w:rPr>
        <w:t>myndigheita</w:t>
      </w:r>
      <w:r w:rsidR="00FE164D">
        <w:rPr>
          <w:sz w:val="20"/>
          <w:szCs w:val="20"/>
          <w:lang w:val="nn-NO"/>
        </w:rPr>
        <w:t xml:space="preserve">. Bårerommet skal berre </w:t>
      </w:r>
      <w:r w:rsidRPr="007626D9">
        <w:rPr>
          <w:sz w:val="20"/>
          <w:szCs w:val="20"/>
          <w:lang w:val="nn-NO"/>
        </w:rPr>
        <w:t xml:space="preserve">nyttast til oppbevaring av døde i tida fram til gravferda. Ingen har tilgang utan etter løyve. </w:t>
      </w:r>
      <w:r w:rsidR="00F63DB6">
        <w:rPr>
          <w:sz w:val="20"/>
          <w:szCs w:val="20"/>
          <w:lang w:val="nn-NO"/>
        </w:rPr>
        <w:t>S</w:t>
      </w:r>
      <w:r w:rsidRPr="007626D9">
        <w:rPr>
          <w:sz w:val="20"/>
          <w:szCs w:val="20"/>
          <w:lang w:val="nn-NO"/>
        </w:rPr>
        <w:t>yning kan berre finne stad etter samtykk</w:t>
      </w:r>
      <w:r w:rsidR="00FE164D">
        <w:rPr>
          <w:sz w:val="20"/>
          <w:szCs w:val="20"/>
          <w:lang w:val="nn-NO"/>
        </w:rPr>
        <w:t>j</w:t>
      </w:r>
      <w:r w:rsidRPr="007626D9">
        <w:rPr>
          <w:sz w:val="20"/>
          <w:szCs w:val="20"/>
          <w:lang w:val="nn-NO"/>
        </w:rPr>
        <w:t>e frå den som står for gravferda</w:t>
      </w:r>
      <w:r w:rsidR="008B5351">
        <w:rPr>
          <w:sz w:val="20"/>
          <w:szCs w:val="20"/>
          <w:lang w:val="nn-NO"/>
        </w:rPr>
        <w:t>.</w:t>
      </w:r>
    </w:p>
    <w:p w14:paraId="7703A34C" w14:textId="77777777" w:rsidR="001D6EC6" w:rsidRPr="007626D9" w:rsidRDefault="001D6EC6" w:rsidP="004420F8">
      <w:pPr>
        <w:spacing w:after="0"/>
        <w:rPr>
          <w:sz w:val="20"/>
          <w:szCs w:val="20"/>
          <w:lang w:val="nn-NO"/>
        </w:rPr>
      </w:pPr>
    </w:p>
    <w:p w14:paraId="6B3D97EC" w14:textId="77777777" w:rsidR="00C066A8" w:rsidRPr="007626D9" w:rsidRDefault="00C066A8" w:rsidP="004420F8">
      <w:pPr>
        <w:spacing w:after="0"/>
        <w:rPr>
          <w:sz w:val="20"/>
          <w:szCs w:val="20"/>
          <w:lang w:val="nn-NO"/>
        </w:rPr>
      </w:pPr>
    </w:p>
    <w:p w14:paraId="34FA2EE6" w14:textId="77777777" w:rsidR="00C066A8" w:rsidRPr="007626D9" w:rsidRDefault="00C066A8" w:rsidP="004420F8">
      <w:pPr>
        <w:spacing w:after="0"/>
        <w:rPr>
          <w:b/>
          <w:bCs/>
          <w:sz w:val="20"/>
          <w:szCs w:val="20"/>
          <w:lang w:val="nn-NO"/>
        </w:rPr>
      </w:pPr>
      <w:r w:rsidRPr="007626D9">
        <w:rPr>
          <w:b/>
          <w:bCs/>
          <w:sz w:val="20"/>
          <w:szCs w:val="20"/>
          <w:lang w:val="nn-NO"/>
        </w:rPr>
        <w:t>§ 13. NÆRINGSVERKSEMD</w:t>
      </w:r>
    </w:p>
    <w:p w14:paraId="7CE5F243" w14:textId="77777777" w:rsidR="00C066A8" w:rsidRPr="007626D9" w:rsidRDefault="00C066A8" w:rsidP="004420F8">
      <w:pPr>
        <w:spacing w:after="0"/>
        <w:rPr>
          <w:sz w:val="20"/>
          <w:szCs w:val="20"/>
          <w:lang w:val="nn-NO"/>
        </w:rPr>
      </w:pPr>
      <w:r w:rsidRPr="007626D9">
        <w:rPr>
          <w:sz w:val="20"/>
          <w:szCs w:val="20"/>
          <w:lang w:val="nn-NO"/>
        </w:rPr>
        <w:t xml:space="preserve">Næringsdrivande som ønskjer å drive verksemd på gravplassen skal hente inn løyve frå gravplassmyndigheita. Løyvet kan kallast tilbake dersom vedkomande ikkje rettar seg etter dei reglane som gjeld. </w:t>
      </w:r>
    </w:p>
    <w:p w14:paraId="1C8BE3D6" w14:textId="77777777" w:rsidR="00C066A8" w:rsidRPr="007626D9" w:rsidRDefault="00C066A8" w:rsidP="004420F8">
      <w:pPr>
        <w:spacing w:after="0"/>
        <w:rPr>
          <w:sz w:val="20"/>
          <w:szCs w:val="20"/>
          <w:lang w:val="nn-NO"/>
        </w:rPr>
      </w:pPr>
    </w:p>
    <w:p w14:paraId="3DB04702" w14:textId="2816D9A6" w:rsidR="00C066A8" w:rsidRPr="007626D9" w:rsidRDefault="00C066A8" w:rsidP="004420F8">
      <w:pPr>
        <w:spacing w:after="0"/>
        <w:rPr>
          <w:sz w:val="20"/>
          <w:szCs w:val="20"/>
          <w:lang w:val="nn-NO"/>
        </w:rPr>
      </w:pPr>
      <w:r w:rsidRPr="007626D9">
        <w:rPr>
          <w:sz w:val="20"/>
          <w:szCs w:val="20"/>
          <w:lang w:val="nn-NO"/>
        </w:rPr>
        <w:t>Slik verksemd kan berre omfatte montering, sikring og vedlikehald av gravminne samt planting og stell av graver.</w:t>
      </w:r>
    </w:p>
    <w:p w14:paraId="2EA0EF65" w14:textId="77777777" w:rsidR="00C066A8" w:rsidRPr="007626D9" w:rsidRDefault="00C066A8" w:rsidP="004420F8">
      <w:pPr>
        <w:spacing w:after="0"/>
        <w:rPr>
          <w:sz w:val="20"/>
          <w:szCs w:val="20"/>
          <w:lang w:val="nn-NO"/>
        </w:rPr>
      </w:pPr>
    </w:p>
    <w:p w14:paraId="02E9258E" w14:textId="77777777" w:rsidR="00C066A8" w:rsidRPr="007626D9" w:rsidRDefault="00C066A8" w:rsidP="004420F8">
      <w:pPr>
        <w:spacing w:after="0"/>
        <w:rPr>
          <w:sz w:val="20"/>
          <w:szCs w:val="20"/>
          <w:lang w:val="nn-NO"/>
        </w:rPr>
      </w:pPr>
    </w:p>
    <w:p w14:paraId="45527760" w14:textId="32035DCF" w:rsidR="00C066A8" w:rsidRPr="007626D9" w:rsidRDefault="00C066A8" w:rsidP="004420F8">
      <w:pPr>
        <w:spacing w:after="0"/>
        <w:rPr>
          <w:b/>
          <w:bCs/>
          <w:sz w:val="20"/>
          <w:szCs w:val="20"/>
          <w:lang w:val="nn-NO"/>
        </w:rPr>
      </w:pPr>
      <w:r w:rsidRPr="007626D9">
        <w:rPr>
          <w:b/>
          <w:bCs/>
          <w:sz w:val="20"/>
          <w:szCs w:val="20"/>
          <w:lang w:val="nn-NO"/>
        </w:rPr>
        <w:t>§ 1</w:t>
      </w:r>
      <w:r w:rsidR="001F0ECA">
        <w:rPr>
          <w:b/>
          <w:bCs/>
          <w:sz w:val="20"/>
          <w:szCs w:val="20"/>
          <w:lang w:val="nn-NO"/>
        </w:rPr>
        <w:t>4</w:t>
      </w:r>
      <w:r w:rsidRPr="007626D9">
        <w:rPr>
          <w:b/>
          <w:bCs/>
          <w:sz w:val="20"/>
          <w:szCs w:val="20"/>
          <w:lang w:val="nn-NO"/>
        </w:rPr>
        <w:t>. DISPENSASJON FRÅ VEDTEKTENE</w:t>
      </w:r>
    </w:p>
    <w:p w14:paraId="07BA7FF6" w14:textId="65AC6659" w:rsidR="00C066A8" w:rsidRPr="007626D9" w:rsidRDefault="00C066A8" w:rsidP="004420F8">
      <w:pPr>
        <w:spacing w:after="0"/>
        <w:rPr>
          <w:sz w:val="20"/>
          <w:szCs w:val="20"/>
          <w:lang w:val="nn-NO"/>
        </w:rPr>
      </w:pPr>
      <w:r w:rsidRPr="007626D9">
        <w:rPr>
          <w:sz w:val="20"/>
          <w:szCs w:val="20"/>
          <w:lang w:val="nn-NO"/>
        </w:rPr>
        <w:t>Gravplass</w:t>
      </w:r>
      <w:r w:rsidR="00143B48">
        <w:rPr>
          <w:sz w:val="20"/>
          <w:szCs w:val="20"/>
          <w:lang w:val="nn-NO"/>
        </w:rPr>
        <w:t>forvaltninga</w:t>
      </w:r>
      <w:r w:rsidRPr="007626D9">
        <w:rPr>
          <w:sz w:val="20"/>
          <w:szCs w:val="20"/>
          <w:lang w:val="nn-NO"/>
        </w:rPr>
        <w:t xml:space="preserve"> kan i særlege tilfelle og innafor ramma av gravplasslov og gjeldande forskrifter fråvike </w:t>
      </w:r>
      <w:r w:rsidR="00AC3045">
        <w:rPr>
          <w:sz w:val="20"/>
          <w:szCs w:val="20"/>
          <w:lang w:val="nn-NO"/>
        </w:rPr>
        <w:t xml:space="preserve">§5, </w:t>
      </w:r>
      <w:r w:rsidRPr="007626D9">
        <w:rPr>
          <w:sz w:val="20"/>
          <w:szCs w:val="20"/>
          <w:lang w:val="nn-NO"/>
        </w:rPr>
        <w:t>§6</w:t>
      </w:r>
      <w:r w:rsidR="00AC3045">
        <w:rPr>
          <w:sz w:val="20"/>
          <w:szCs w:val="20"/>
          <w:lang w:val="nn-NO"/>
        </w:rPr>
        <w:t>, §7</w:t>
      </w:r>
      <w:r w:rsidR="00A312CF">
        <w:rPr>
          <w:sz w:val="20"/>
          <w:szCs w:val="20"/>
          <w:lang w:val="nn-NO"/>
        </w:rPr>
        <w:t>,</w:t>
      </w:r>
      <w:r w:rsidRPr="007626D9">
        <w:rPr>
          <w:sz w:val="20"/>
          <w:szCs w:val="20"/>
          <w:lang w:val="nn-NO"/>
        </w:rPr>
        <w:t xml:space="preserve"> § 8</w:t>
      </w:r>
      <w:r w:rsidR="00C54B50">
        <w:rPr>
          <w:sz w:val="20"/>
          <w:szCs w:val="20"/>
          <w:lang w:val="nn-NO"/>
        </w:rPr>
        <w:t xml:space="preserve">, § 11 </w:t>
      </w:r>
      <w:r w:rsidR="00A312CF">
        <w:rPr>
          <w:sz w:val="20"/>
          <w:szCs w:val="20"/>
          <w:lang w:val="nn-NO"/>
        </w:rPr>
        <w:t>og §1</w:t>
      </w:r>
      <w:r w:rsidR="00C54B50">
        <w:rPr>
          <w:sz w:val="20"/>
          <w:szCs w:val="20"/>
          <w:lang w:val="nn-NO"/>
        </w:rPr>
        <w:t>3</w:t>
      </w:r>
      <w:r w:rsidRPr="007626D9">
        <w:rPr>
          <w:sz w:val="20"/>
          <w:szCs w:val="20"/>
          <w:lang w:val="nn-NO"/>
        </w:rPr>
        <w:t xml:space="preserve"> i vedtektene.</w:t>
      </w:r>
    </w:p>
    <w:p w14:paraId="18CBC1EF" w14:textId="77777777" w:rsidR="00C066A8" w:rsidRPr="007626D9" w:rsidRDefault="00C066A8" w:rsidP="004420F8">
      <w:pPr>
        <w:spacing w:after="0"/>
        <w:rPr>
          <w:sz w:val="20"/>
          <w:szCs w:val="20"/>
          <w:lang w:val="nn-NO"/>
        </w:rPr>
      </w:pPr>
    </w:p>
    <w:p w14:paraId="5BDB9ED3" w14:textId="1BF30C85" w:rsidR="00C066A8" w:rsidRPr="007626D9" w:rsidRDefault="00C066A8" w:rsidP="004420F8">
      <w:pPr>
        <w:spacing w:after="0"/>
        <w:rPr>
          <w:b/>
          <w:bCs/>
          <w:sz w:val="20"/>
          <w:szCs w:val="20"/>
          <w:lang w:val="nn-NO"/>
        </w:rPr>
      </w:pPr>
      <w:r w:rsidRPr="007626D9">
        <w:rPr>
          <w:b/>
          <w:bCs/>
          <w:sz w:val="20"/>
          <w:szCs w:val="20"/>
          <w:lang w:val="nn-NO"/>
        </w:rPr>
        <w:t>§ 1</w:t>
      </w:r>
      <w:r w:rsidR="001F0ECA">
        <w:rPr>
          <w:b/>
          <w:bCs/>
          <w:sz w:val="20"/>
          <w:szCs w:val="20"/>
          <w:lang w:val="nn-NO"/>
        </w:rPr>
        <w:t>5</w:t>
      </w:r>
      <w:r w:rsidRPr="007626D9">
        <w:rPr>
          <w:b/>
          <w:bCs/>
          <w:sz w:val="20"/>
          <w:szCs w:val="20"/>
          <w:lang w:val="nn-NO"/>
        </w:rPr>
        <w:t>. IKRAFTSETJING OG OPPHEVING AV ELDRE VEDTEKTER</w:t>
      </w:r>
    </w:p>
    <w:p w14:paraId="591C3369" w14:textId="703A277C" w:rsidR="00C066A8" w:rsidRPr="007626D9" w:rsidRDefault="00B37B29" w:rsidP="004420F8">
      <w:pPr>
        <w:spacing w:after="0"/>
        <w:rPr>
          <w:sz w:val="20"/>
          <w:szCs w:val="20"/>
          <w:lang w:val="nn-NO"/>
        </w:rPr>
      </w:pPr>
      <w:r>
        <w:rPr>
          <w:sz w:val="20"/>
          <w:szCs w:val="20"/>
          <w:lang w:val="nn-NO"/>
        </w:rPr>
        <w:t>Forskrifta tar til å gjelde 30 dagar frå kunngjering i Norsk Lovtidend. Frå</w:t>
      </w:r>
      <w:r w:rsidR="00C066A8" w:rsidRPr="000B3785">
        <w:rPr>
          <w:sz w:val="20"/>
          <w:szCs w:val="20"/>
          <w:lang w:val="nn-NO"/>
        </w:rPr>
        <w:t xml:space="preserve"> same tid blir vedtekter </w:t>
      </w:r>
      <w:r w:rsidR="00F23A19" w:rsidRPr="000B3785">
        <w:rPr>
          <w:sz w:val="20"/>
          <w:szCs w:val="20"/>
          <w:lang w:val="nn-NO"/>
        </w:rPr>
        <w:t xml:space="preserve">frå </w:t>
      </w:r>
      <w:r w:rsidR="00FB378D">
        <w:rPr>
          <w:sz w:val="20"/>
          <w:szCs w:val="20"/>
          <w:lang w:val="nn-NO"/>
        </w:rPr>
        <w:t>06.03.2008</w:t>
      </w:r>
      <w:r w:rsidR="00F23A19" w:rsidRPr="007C072C">
        <w:rPr>
          <w:color w:val="FF0000"/>
          <w:sz w:val="20"/>
          <w:szCs w:val="20"/>
          <w:lang w:val="nn-NO"/>
        </w:rPr>
        <w:t xml:space="preserve"> </w:t>
      </w:r>
      <w:r w:rsidR="00C066A8" w:rsidRPr="000B3785">
        <w:rPr>
          <w:sz w:val="20"/>
          <w:szCs w:val="20"/>
          <w:lang w:val="nn-NO"/>
        </w:rPr>
        <w:t>for</w:t>
      </w:r>
      <w:r w:rsidR="00C066A8" w:rsidRPr="007626D9">
        <w:rPr>
          <w:sz w:val="20"/>
          <w:szCs w:val="20"/>
          <w:lang w:val="nn-NO"/>
        </w:rPr>
        <w:t xml:space="preserve"> </w:t>
      </w:r>
      <w:r w:rsidR="000648D3">
        <w:rPr>
          <w:sz w:val="20"/>
          <w:szCs w:val="20"/>
          <w:lang w:val="nn-NO"/>
        </w:rPr>
        <w:t>kyrkjegardane</w:t>
      </w:r>
      <w:r w:rsidR="00C066A8" w:rsidRPr="007626D9">
        <w:rPr>
          <w:sz w:val="20"/>
          <w:szCs w:val="20"/>
          <w:lang w:val="nn-NO"/>
        </w:rPr>
        <w:t xml:space="preserve"> i </w:t>
      </w:r>
      <w:r w:rsidR="00DB0EA8">
        <w:rPr>
          <w:sz w:val="20"/>
          <w:szCs w:val="20"/>
          <w:lang w:val="nn-NO"/>
        </w:rPr>
        <w:t>Eidfjord kommune</w:t>
      </w:r>
      <w:r w:rsidR="00C066A8" w:rsidRPr="007626D9">
        <w:rPr>
          <w:sz w:val="20"/>
          <w:szCs w:val="20"/>
          <w:lang w:val="nn-NO"/>
        </w:rPr>
        <w:t>, oppheva.</w:t>
      </w:r>
    </w:p>
    <w:sectPr w:rsidR="00C066A8" w:rsidRPr="00762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850D9"/>
    <w:multiLevelType w:val="hybridMultilevel"/>
    <w:tmpl w:val="A55E76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76457D3B"/>
    <w:multiLevelType w:val="hybridMultilevel"/>
    <w:tmpl w:val="076AA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C8C54E6"/>
    <w:multiLevelType w:val="hybridMultilevel"/>
    <w:tmpl w:val="F6302758"/>
    <w:lvl w:ilvl="0" w:tplc="B52E13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67744405">
    <w:abstractNumId w:val="1"/>
  </w:num>
  <w:num w:numId="2" w16cid:durableId="752967602">
    <w:abstractNumId w:val="0"/>
  </w:num>
  <w:num w:numId="3" w16cid:durableId="75655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A8"/>
    <w:rsid w:val="000006B8"/>
    <w:rsid w:val="00000B84"/>
    <w:rsid w:val="000107F2"/>
    <w:rsid w:val="00011493"/>
    <w:rsid w:val="000114C5"/>
    <w:rsid w:val="0001648D"/>
    <w:rsid w:val="00017FFE"/>
    <w:rsid w:val="00020053"/>
    <w:rsid w:val="0002286B"/>
    <w:rsid w:val="00042453"/>
    <w:rsid w:val="00057BC1"/>
    <w:rsid w:val="000648D3"/>
    <w:rsid w:val="00067F7D"/>
    <w:rsid w:val="000749D0"/>
    <w:rsid w:val="00083DAE"/>
    <w:rsid w:val="0009022C"/>
    <w:rsid w:val="00096F72"/>
    <w:rsid w:val="00097579"/>
    <w:rsid w:val="000A1933"/>
    <w:rsid w:val="000B3785"/>
    <w:rsid w:val="000C2AC0"/>
    <w:rsid w:val="000D0395"/>
    <w:rsid w:val="000E721A"/>
    <w:rsid w:val="000F1130"/>
    <w:rsid w:val="000F2204"/>
    <w:rsid w:val="000F267A"/>
    <w:rsid w:val="000F71F0"/>
    <w:rsid w:val="00101D6A"/>
    <w:rsid w:val="001023F3"/>
    <w:rsid w:val="001161D8"/>
    <w:rsid w:val="0011651B"/>
    <w:rsid w:val="00122DDD"/>
    <w:rsid w:val="001402D5"/>
    <w:rsid w:val="0014067F"/>
    <w:rsid w:val="00141C07"/>
    <w:rsid w:val="0014241A"/>
    <w:rsid w:val="00143B48"/>
    <w:rsid w:val="00144BCA"/>
    <w:rsid w:val="00151785"/>
    <w:rsid w:val="001660D8"/>
    <w:rsid w:val="001667BC"/>
    <w:rsid w:val="0017079D"/>
    <w:rsid w:val="00181916"/>
    <w:rsid w:val="001845E7"/>
    <w:rsid w:val="00190376"/>
    <w:rsid w:val="001925EC"/>
    <w:rsid w:val="0019392D"/>
    <w:rsid w:val="001952A6"/>
    <w:rsid w:val="001A1CEC"/>
    <w:rsid w:val="001A59D4"/>
    <w:rsid w:val="001B1C1F"/>
    <w:rsid w:val="001B1EB5"/>
    <w:rsid w:val="001B2AAF"/>
    <w:rsid w:val="001B45A9"/>
    <w:rsid w:val="001C045D"/>
    <w:rsid w:val="001C2152"/>
    <w:rsid w:val="001C28A9"/>
    <w:rsid w:val="001C3F8D"/>
    <w:rsid w:val="001C523D"/>
    <w:rsid w:val="001C6855"/>
    <w:rsid w:val="001C69BF"/>
    <w:rsid w:val="001C6D4E"/>
    <w:rsid w:val="001D2579"/>
    <w:rsid w:val="001D5516"/>
    <w:rsid w:val="001D6EC6"/>
    <w:rsid w:val="001E1952"/>
    <w:rsid w:val="001E2855"/>
    <w:rsid w:val="001E39D1"/>
    <w:rsid w:val="001E6F74"/>
    <w:rsid w:val="001F0DE9"/>
    <w:rsid w:val="001F0ECA"/>
    <w:rsid w:val="001F4B3D"/>
    <w:rsid w:val="001F76BD"/>
    <w:rsid w:val="00200798"/>
    <w:rsid w:val="002105BD"/>
    <w:rsid w:val="002112D9"/>
    <w:rsid w:val="00224F09"/>
    <w:rsid w:val="00233DA2"/>
    <w:rsid w:val="0023685C"/>
    <w:rsid w:val="002407FD"/>
    <w:rsid w:val="002408D5"/>
    <w:rsid w:val="00247CF7"/>
    <w:rsid w:val="00250C02"/>
    <w:rsid w:val="00253513"/>
    <w:rsid w:val="00257D58"/>
    <w:rsid w:val="00260BEC"/>
    <w:rsid w:val="002652DC"/>
    <w:rsid w:val="00277C0A"/>
    <w:rsid w:val="002870D8"/>
    <w:rsid w:val="002911CF"/>
    <w:rsid w:val="0029661C"/>
    <w:rsid w:val="002B0A32"/>
    <w:rsid w:val="002B316D"/>
    <w:rsid w:val="002B37B3"/>
    <w:rsid w:val="002B41B6"/>
    <w:rsid w:val="002C41B7"/>
    <w:rsid w:val="002C54F8"/>
    <w:rsid w:val="002C7F4D"/>
    <w:rsid w:val="002D3F7A"/>
    <w:rsid w:val="002E06EC"/>
    <w:rsid w:val="002E2765"/>
    <w:rsid w:val="002E59D3"/>
    <w:rsid w:val="002E5E22"/>
    <w:rsid w:val="002F2801"/>
    <w:rsid w:val="002F60BA"/>
    <w:rsid w:val="002F6846"/>
    <w:rsid w:val="002F762A"/>
    <w:rsid w:val="00303EB4"/>
    <w:rsid w:val="00311362"/>
    <w:rsid w:val="003116A9"/>
    <w:rsid w:val="0031662E"/>
    <w:rsid w:val="003171D3"/>
    <w:rsid w:val="003178E2"/>
    <w:rsid w:val="00317AD1"/>
    <w:rsid w:val="003218C3"/>
    <w:rsid w:val="00322528"/>
    <w:rsid w:val="00327D54"/>
    <w:rsid w:val="0033081B"/>
    <w:rsid w:val="00331DB9"/>
    <w:rsid w:val="00343931"/>
    <w:rsid w:val="003459A6"/>
    <w:rsid w:val="003476AA"/>
    <w:rsid w:val="0035114B"/>
    <w:rsid w:val="00352175"/>
    <w:rsid w:val="0035226D"/>
    <w:rsid w:val="003533A4"/>
    <w:rsid w:val="00357530"/>
    <w:rsid w:val="00360D5B"/>
    <w:rsid w:val="003671C4"/>
    <w:rsid w:val="00371881"/>
    <w:rsid w:val="003762BC"/>
    <w:rsid w:val="00391F48"/>
    <w:rsid w:val="003930F8"/>
    <w:rsid w:val="00395303"/>
    <w:rsid w:val="00396D0E"/>
    <w:rsid w:val="003A5FD8"/>
    <w:rsid w:val="003B2D4A"/>
    <w:rsid w:val="003B743C"/>
    <w:rsid w:val="003B7BA3"/>
    <w:rsid w:val="003C6F12"/>
    <w:rsid w:val="003D0010"/>
    <w:rsid w:val="003D2DCC"/>
    <w:rsid w:val="003D3CA7"/>
    <w:rsid w:val="003E3356"/>
    <w:rsid w:val="003F1AA2"/>
    <w:rsid w:val="003F5F9A"/>
    <w:rsid w:val="00401402"/>
    <w:rsid w:val="0040346E"/>
    <w:rsid w:val="00404316"/>
    <w:rsid w:val="004077FB"/>
    <w:rsid w:val="00414831"/>
    <w:rsid w:val="00421333"/>
    <w:rsid w:val="004228F1"/>
    <w:rsid w:val="004266BD"/>
    <w:rsid w:val="004269CD"/>
    <w:rsid w:val="0042706C"/>
    <w:rsid w:val="00434E52"/>
    <w:rsid w:val="00437016"/>
    <w:rsid w:val="004420F8"/>
    <w:rsid w:val="00442E12"/>
    <w:rsid w:val="004663DF"/>
    <w:rsid w:val="00466605"/>
    <w:rsid w:val="00470559"/>
    <w:rsid w:val="00473757"/>
    <w:rsid w:val="00475C96"/>
    <w:rsid w:val="0048017B"/>
    <w:rsid w:val="00480A0E"/>
    <w:rsid w:val="004823EE"/>
    <w:rsid w:val="0048371D"/>
    <w:rsid w:val="00483DD6"/>
    <w:rsid w:val="00491661"/>
    <w:rsid w:val="00497347"/>
    <w:rsid w:val="004A58D8"/>
    <w:rsid w:val="004A5CA4"/>
    <w:rsid w:val="004A5FB3"/>
    <w:rsid w:val="004B2B20"/>
    <w:rsid w:val="004B5B9D"/>
    <w:rsid w:val="004B68E1"/>
    <w:rsid w:val="004B7265"/>
    <w:rsid w:val="004B7525"/>
    <w:rsid w:val="004C1B33"/>
    <w:rsid w:val="004D3567"/>
    <w:rsid w:val="004D6AC6"/>
    <w:rsid w:val="004D6F42"/>
    <w:rsid w:val="004E04D3"/>
    <w:rsid w:val="004E46CD"/>
    <w:rsid w:val="004E7309"/>
    <w:rsid w:val="00500E1E"/>
    <w:rsid w:val="00503C5A"/>
    <w:rsid w:val="00510A57"/>
    <w:rsid w:val="0051700C"/>
    <w:rsid w:val="0053266B"/>
    <w:rsid w:val="00533B89"/>
    <w:rsid w:val="005356EB"/>
    <w:rsid w:val="005371D4"/>
    <w:rsid w:val="00537661"/>
    <w:rsid w:val="005404EA"/>
    <w:rsid w:val="00542884"/>
    <w:rsid w:val="00545769"/>
    <w:rsid w:val="00547A19"/>
    <w:rsid w:val="005505AA"/>
    <w:rsid w:val="0055113E"/>
    <w:rsid w:val="00553427"/>
    <w:rsid w:val="00560126"/>
    <w:rsid w:val="00566F18"/>
    <w:rsid w:val="005677CF"/>
    <w:rsid w:val="005866B7"/>
    <w:rsid w:val="00592F2D"/>
    <w:rsid w:val="00595098"/>
    <w:rsid w:val="005952EA"/>
    <w:rsid w:val="0059729B"/>
    <w:rsid w:val="00597FA8"/>
    <w:rsid w:val="005A2CCF"/>
    <w:rsid w:val="005A792F"/>
    <w:rsid w:val="005B7658"/>
    <w:rsid w:val="005D4E5C"/>
    <w:rsid w:val="005D7444"/>
    <w:rsid w:val="005E023B"/>
    <w:rsid w:val="005E1971"/>
    <w:rsid w:val="005E2EE2"/>
    <w:rsid w:val="005F1ABF"/>
    <w:rsid w:val="005F35C7"/>
    <w:rsid w:val="005F3EB8"/>
    <w:rsid w:val="00601039"/>
    <w:rsid w:val="0061601B"/>
    <w:rsid w:val="0061601D"/>
    <w:rsid w:val="00621505"/>
    <w:rsid w:val="00634C52"/>
    <w:rsid w:val="006432A0"/>
    <w:rsid w:val="00644450"/>
    <w:rsid w:val="006471F5"/>
    <w:rsid w:val="00655EA5"/>
    <w:rsid w:val="006675F4"/>
    <w:rsid w:val="0067042A"/>
    <w:rsid w:val="006737BF"/>
    <w:rsid w:val="00681401"/>
    <w:rsid w:val="0068219A"/>
    <w:rsid w:val="00685BEE"/>
    <w:rsid w:val="006860EA"/>
    <w:rsid w:val="006939AE"/>
    <w:rsid w:val="006A40CF"/>
    <w:rsid w:val="006C2D59"/>
    <w:rsid w:val="006D0430"/>
    <w:rsid w:val="006D5AA7"/>
    <w:rsid w:val="006D64EB"/>
    <w:rsid w:val="006E417A"/>
    <w:rsid w:val="006F7762"/>
    <w:rsid w:val="007014B5"/>
    <w:rsid w:val="007037BE"/>
    <w:rsid w:val="00707CBF"/>
    <w:rsid w:val="00716C03"/>
    <w:rsid w:val="0073200F"/>
    <w:rsid w:val="007458E1"/>
    <w:rsid w:val="007539BA"/>
    <w:rsid w:val="00754217"/>
    <w:rsid w:val="00755799"/>
    <w:rsid w:val="007577BA"/>
    <w:rsid w:val="007626D9"/>
    <w:rsid w:val="0076561F"/>
    <w:rsid w:val="00775106"/>
    <w:rsid w:val="00785AA4"/>
    <w:rsid w:val="007A2106"/>
    <w:rsid w:val="007A55DA"/>
    <w:rsid w:val="007B0E42"/>
    <w:rsid w:val="007B3C7E"/>
    <w:rsid w:val="007B7BE0"/>
    <w:rsid w:val="007C072C"/>
    <w:rsid w:val="007C23B3"/>
    <w:rsid w:val="007C3228"/>
    <w:rsid w:val="007C4ADD"/>
    <w:rsid w:val="007C7542"/>
    <w:rsid w:val="007D1B64"/>
    <w:rsid w:val="007E104F"/>
    <w:rsid w:val="00802C7A"/>
    <w:rsid w:val="0080471D"/>
    <w:rsid w:val="00830D4B"/>
    <w:rsid w:val="00834516"/>
    <w:rsid w:val="0083499C"/>
    <w:rsid w:val="00834ED5"/>
    <w:rsid w:val="008411D9"/>
    <w:rsid w:val="0084422B"/>
    <w:rsid w:val="00845BCF"/>
    <w:rsid w:val="0085201C"/>
    <w:rsid w:val="00861523"/>
    <w:rsid w:val="0086505B"/>
    <w:rsid w:val="008743E0"/>
    <w:rsid w:val="00881CF5"/>
    <w:rsid w:val="00887B0B"/>
    <w:rsid w:val="00887FD2"/>
    <w:rsid w:val="008900CC"/>
    <w:rsid w:val="008955D6"/>
    <w:rsid w:val="00896C47"/>
    <w:rsid w:val="00897FF2"/>
    <w:rsid w:val="008A0C04"/>
    <w:rsid w:val="008A4E50"/>
    <w:rsid w:val="008A75F2"/>
    <w:rsid w:val="008B1502"/>
    <w:rsid w:val="008B5351"/>
    <w:rsid w:val="008B7B0C"/>
    <w:rsid w:val="008C2EC0"/>
    <w:rsid w:val="008C4271"/>
    <w:rsid w:val="008C4410"/>
    <w:rsid w:val="008C50DA"/>
    <w:rsid w:val="008C7F40"/>
    <w:rsid w:val="008D42EC"/>
    <w:rsid w:val="008D7BC4"/>
    <w:rsid w:val="008E3A81"/>
    <w:rsid w:val="008E6FB4"/>
    <w:rsid w:val="008E6FC1"/>
    <w:rsid w:val="008F061E"/>
    <w:rsid w:val="008F32C2"/>
    <w:rsid w:val="008F462D"/>
    <w:rsid w:val="008F522F"/>
    <w:rsid w:val="00911648"/>
    <w:rsid w:val="00917785"/>
    <w:rsid w:val="009212DA"/>
    <w:rsid w:val="0092252D"/>
    <w:rsid w:val="00926E9D"/>
    <w:rsid w:val="00927CF9"/>
    <w:rsid w:val="009350A6"/>
    <w:rsid w:val="00943336"/>
    <w:rsid w:val="009449CD"/>
    <w:rsid w:val="00946FBF"/>
    <w:rsid w:val="00957B20"/>
    <w:rsid w:val="00964361"/>
    <w:rsid w:val="0096487F"/>
    <w:rsid w:val="00965B04"/>
    <w:rsid w:val="00977D21"/>
    <w:rsid w:val="009804A1"/>
    <w:rsid w:val="00981631"/>
    <w:rsid w:val="009868C9"/>
    <w:rsid w:val="00991F6E"/>
    <w:rsid w:val="0099246E"/>
    <w:rsid w:val="00995D7F"/>
    <w:rsid w:val="00997CDD"/>
    <w:rsid w:val="009A59F9"/>
    <w:rsid w:val="009A6BCB"/>
    <w:rsid w:val="009A7ACC"/>
    <w:rsid w:val="009B0DD2"/>
    <w:rsid w:val="009B15CF"/>
    <w:rsid w:val="009B5515"/>
    <w:rsid w:val="009B63DE"/>
    <w:rsid w:val="009B665F"/>
    <w:rsid w:val="009B6FFA"/>
    <w:rsid w:val="009C79A1"/>
    <w:rsid w:val="009E5893"/>
    <w:rsid w:val="009E69DA"/>
    <w:rsid w:val="009F0365"/>
    <w:rsid w:val="00A000D4"/>
    <w:rsid w:val="00A069DF"/>
    <w:rsid w:val="00A1241C"/>
    <w:rsid w:val="00A149EC"/>
    <w:rsid w:val="00A15C9B"/>
    <w:rsid w:val="00A167DA"/>
    <w:rsid w:val="00A312CF"/>
    <w:rsid w:val="00A33ABA"/>
    <w:rsid w:val="00A42BD5"/>
    <w:rsid w:val="00A4740B"/>
    <w:rsid w:val="00A611F1"/>
    <w:rsid w:val="00A72123"/>
    <w:rsid w:val="00A74CB2"/>
    <w:rsid w:val="00A775A8"/>
    <w:rsid w:val="00A81DDF"/>
    <w:rsid w:val="00AA0993"/>
    <w:rsid w:val="00AA2BE6"/>
    <w:rsid w:val="00AA78AF"/>
    <w:rsid w:val="00AB55A3"/>
    <w:rsid w:val="00AC3045"/>
    <w:rsid w:val="00AC6E2A"/>
    <w:rsid w:val="00AD4029"/>
    <w:rsid w:val="00AD5518"/>
    <w:rsid w:val="00AF2F9B"/>
    <w:rsid w:val="00AF316D"/>
    <w:rsid w:val="00AF7533"/>
    <w:rsid w:val="00B00193"/>
    <w:rsid w:val="00B01596"/>
    <w:rsid w:val="00B030F0"/>
    <w:rsid w:val="00B074E6"/>
    <w:rsid w:val="00B1017B"/>
    <w:rsid w:val="00B258FE"/>
    <w:rsid w:val="00B300E1"/>
    <w:rsid w:val="00B32B8C"/>
    <w:rsid w:val="00B34E5D"/>
    <w:rsid w:val="00B37B29"/>
    <w:rsid w:val="00B4251E"/>
    <w:rsid w:val="00B63AB2"/>
    <w:rsid w:val="00B67988"/>
    <w:rsid w:val="00B67DD7"/>
    <w:rsid w:val="00B70484"/>
    <w:rsid w:val="00B813D0"/>
    <w:rsid w:val="00B85FE6"/>
    <w:rsid w:val="00B96B48"/>
    <w:rsid w:val="00BB18B7"/>
    <w:rsid w:val="00BB202B"/>
    <w:rsid w:val="00BB281A"/>
    <w:rsid w:val="00BB3ECF"/>
    <w:rsid w:val="00BC0289"/>
    <w:rsid w:val="00BC0E89"/>
    <w:rsid w:val="00BC31BC"/>
    <w:rsid w:val="00BD0A0B"/>
    <w:rsid w:val="00BD4C17"/>
    <w:rsid w:val="00BD6502"/>
    <w:rsid w:val="00BE31E4"/>
    <w:rsid w:val="00BF4772"/>
    <w:rsid w:val="00BF7412"/>
    <w:rsid w:val="00C0455D"/>
    <w:rsid w:val="00C066A8"/>
    <w:rsid w:val="00C105C4"/>
    <w:rsid w:val="00C13C92"/>
    <w:rsid w:val="00C14688"/>
    <w:rsid w:val="00C15275"/>
    <w:rsid w:val="00C16F1A"/>
    <w:rsid w:val="00C2192F"/>
    <w:rsid w:val="00C30D58"/>
    <w:rsid w:val="00C32FB4"/>
    <w:rsid w:val="00C427EF"/>
    <w:rsid w:val="00C42C68"/>
    <w:rsid w:val="00C44682"/>
    <w:rsid w:val="00C4594A"/>
    <w:rsid w:val="00C512CD"/>
    <w:rsid w:val="00C54960"/>
    <w:rsid w:val="00C54B50"/>
    <w:rsid w:val="00C60E34"/>
    <w:rsid w:val="00C66143"/>
    <w:rsid w:val="00C7406E"/>
    <w:rsid w:val="00C77FA7"/>
    <w:rsid w:val="00C80468"/>
    <w:rsid w:val="00C805FF"/>
    <w:rsid w:val="00C90765"/>
    <w:rsid w:val="00CA4246"/>
    <w:rsid w:val="00CB4E45"/>
    <w:rsid w:val="00CC0B69"/>
    <w:rsid w:val="00CC1BBD"/>
    <w:rsid w:val="00CC4903"/>
    <w:rsid w:val="00CD576B"/>
    <w:rsid w:val="00CD6037"/>
    <w:rsid w:val="00D04F7B"/>
    <w:rsid w:val="00D17B51"/>
    <w:rsid w:val="00D26342"/>
    <w:rsid w:val="00D322FF"/>
    <w:rsid w:val="00D37713"/>
    <w:rsid w:val="00D40D1C"/>
    <w:rsid w:val="00D417F4"/>
    <w:rsid w:val="00D440C1"/>
    <w:rsid w:val="00D467D5"/>
    <w:rsid w:val="00D5075D"/>
    <w:rsid w:val="00D6013D"/>
    <w:rsid w:val="00D626F8"/>
    <w:rsid w:val="00D62DAE"/>
    <w:rsid w:val="00D63674"/>
    <w:rsid w:val="00D72135"/>
    <w:rsid w:val="00D7269A"/>
    <w:rsid w:val="00D7489E"/>
    <w:rsid w:val="00D80DB4"/>
    <w:rsid w:val="00D831FF"/>
    <w:rsid w:val="00D86B56"/>
    <w:rsid w:val="00DA4072"/>
    <w:rsid w:val="00DA6557"/>
    <w:rsid w:val="00DB0EA8"/>
    <w:rsid w:val="00DC297D"/>
    <w:rsid w:val="00DD4F48"/>
    <w:rsid w:val="00DE2666"/>
    <w:rsid w:val="00E0336D"/>
    <w:rsid w:val="00E064E6"/>
    <w:rsid w:val="00E06EF3"/>
    <w:rsid w:val="00E078D8"/>
    <w:rsid w:val="00E21164"/>
    <w:rsid w:val="00E212C5"/>
    <w:rsid w:val="00E342F2"/>
    <w:rsid w:val="00E35C42"/>
    <w:rsid w:val="00E372DB"/>
    <w:rsid w:val="00E3784D"/>
    <w:rsid w:val="00E473EF"/>
    <w:rsid w:val="00E5034D"/>
    <w:rsid w:val="00E52DF5"/>
    <w:rsid w:val="00E55A9C"/>
    <w:rsid w:val="00E56040"/>
    <w:rsid w:val="00E62940"/>
    <w:rsid w:val="00E62BEF"/>
    <w:rsid w:val="00E67640"/>
    <w:rsid w:val="00E75D41"/>
    <w:rsid w:val="00E8279B"/>
    <w:rsid w:val="00E854FF"/>
    <w:rsid w:val="00E85A81"/>
    <w:rsid w:val="00E85C6C"/>
    <w:rsid w:val="00E910AC"/>
    <w:rsid w:val="00E943C0"/>
    <w:rsid w:val="00E954CA"/>
    <w:rsid w:val="00E97718"/>
    <w:rsid w:val="00EA55B2"/>
    <w:rsid w:val="00EA6D5E"/>
    <w:rsid w:val="00EB0E93"/>
    <w:rsid w:val="00EB385F"/>
    <w:rsid w:val="00EB3902"/>
    <w:rsid w:val="00EC41D4"/>
    <w:rsid w:val="00EC44D7"/>
    <w:rsid w:val="00EC76CE"/>
    <w:rsid w:val="00ED2706"/>
    <w:rsid w:val="00ED3905"/>
    <w:rsid w:val="00EE53DC"/>
    <w:rsid w:val="00EF05C3"/>
    <w:rsid w:val="00EF2B94"/>
    <w:rsid w:val="00F1703C"/>
    <w:rsid w:val="00F214B1"/>
    <w:rsid w:val="00F22302"/>
    <w:rsid w:val="00F23A19"/>
    <w:rsid w:val="00F254AC"/>
    <w:rsid w:val="00F35EB4"/>
    <w:rsid w:val="00F42F90"/>
    <w:rsid w:val="00F43F1E"/>
    <w:rsid w:val="00F500DD"/>
    <w:rsid w:val="00F542C0"/>
    <w:rsid w:val="00F56C93"/>
    <w:rsid w:val="00F609C1"/>
    <w:rsid w:val="00F636FD"/>
    <w:rsid w:val="00F63DB6"/>
    <w:rsid w:val="00F674E6"/>
    <w:rsid w:val="00F71494"/>
    <w:rsid w:val="00F7195A"/>
    <w:rsid w:val="00F751A5"/>
    <w:rsid w:val="00F7650F"/>
    <w:rsid w:val="00F84280"/>
    <w:rsid w:val="00F9441C"/>
    <w:rsid w:val="00F9550D"/>
    <w:rsid w:val="00FA4BED"/>
    <w:rsid w:val="00FA552F"/>
    <w:rsid w:val="00FB0C1D"/>
    <w:rsid w:val="00FB378D"/>
    <w:rsid w:val="00FC18A6"/>
    <w:rsid w:val="00FC39F8"/>
    <w:rsid w:val="00FD060F"/>
    <w:rsid w:val="00FD643F"/>
    <w:rsid w:val="00FE164D"/>
    <w:rsid w:val="00FE213F"/>
    <w:rsid w:val="00FF4190"/>
    <w:rsid w:val="00FF4AF5"/>
    <w:rsid w:val="00FF61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2C42"/>
  <w15:docId w15:val="{9964ED59-D7C6-4014-925D-1B5054BB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061E"/>
    <w:pPr>
      <w:ind w:left="720"/>
      <w:contextualSpacing/>
    </w:pPr>
  </w:style>
  <w:style w:type="paragraph" w:customStyle="1" w:styleId="mortaga">
    <w:name w:val="mortag_a"/>
    <w:basedOn w:val="Normal"/>
    <w:rsid w:val="00D62DA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81401"/>
    <w:rPr>
      <w:color w:val="0000FF"/>
      <w:u w:val="single"/>
    </w:rPr>
  </w:style>
  <w:style w:type="table" w:styleId="Tabellrutenett">
    <w:name w:val="Table Grid"/>
    <w:basedOn w:val="Vanligtabell"/>
    <w:uiPriority w:val="39"/>
    <w:rsid w:val="004D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uiPriority w:val="99"/>
    <w:semiHidden/>
    <w:unhideWhenUsed/>
    <w:rsid w:val="00B813D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813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068010">
      <w:bodyDiv w:val="1"/>
      <w:marLeft w:val="0"/>
      <w:marRight w:val="0"/>
      <w:marTop w:val="0"/>
      <w:marBottom w:val="0"/>
      <w:divBdr>
        <w:top w:val="none" w:sz="0" w:space="0" w:color="auto"/>
        <w:left w:val="none" w:sz="0" w:space="0" w:color="auto"/>
        <w:bottom w:val="none" w:sz="0" w:space="0" w:color="auto"/>
        <w:right w:val="none" w:sz="0" w:space="0" w:color="auto"/>
      </w:divBdr>
    </w:div>
    <w:div w:id="1024944454">
      <w:bodyDiv w:val="1"/>
      <w:marLeft w:val="0"/>
      <w:marRight w:val="0"/>
      <w:marTop w:val="0"/>
      <w:marBottom w:val="0"/>
      <w:divBdr>
        <w:top w:val="none" w:sz="0" w:space="0" w:color="auto"/>
        <w:left w:val="none" w:sz="0" w:space="0" w:color="auto"/>
        <w:bottom w:val="none" w:sz="0" w:space="0" w:color="auto"/>
        <w:right w:val="none" w:sz="0" w:space="0" w:color="auto"/>
      </w:divBdr>
    </w:div>
    <w:div w:id="1352415085">
      <w:bodyDiv w:val="1"/>
      <w:marLeft w:val="0"/>
      <w:marRight w:val="0"/>
      <w:marTop w:val="0"/>
      <w:marBottom w:val="0"/>
      <w:divBdr>
        <w:top w:val="none" w:sz="0" w:space="0" w:color="auto"/>
        <w:left w:val="none" w:sz="0" w:space="0" w:color="auto"/>
        <w:bottom w:val="none" w:sz="0" w:space="0" w:color="auto"/>
        <w:right w:val="none" w:sz="0" w:space="0" w:color="auto"/>
      </w:divBdr>
    </w:div>
    <w:div w:id="206001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19fa05-d0f1-491d-aabf-40e033bbdedb" xsi:nil="true"/>
    <lcf76f155ced4ddcb4097134ff3c332f xmlns="d940c878-4150-4412-b245-58f857d050ec">
      <Terms xmlns="http://schemas.microsoft.com/office/infopath/2007/PartnerControls"/>
    </lcf76f155ced4ddcb4097134ff3c332f>
    <MediaLengthInSeconds xmlns="d940c878-4150-4412-b245-58f857d050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CB396238B56634F97AC2DA765CEF144" ma:contentTypeVersion="19" ma:contentTypeDescription="Opprett et nytt dokument." ma:contentTypeScope="" ma:versionID="a5c3ba1f9fc030c16e2a249fd76912a8">
  <xsd:schema xmlns:xsd="http://www.w3.org/2001/XMLSchema" xmlns:xs="http://www.w3.org/2001/XMLSchema" xmlns:p="http://schemas.microsoft.com/office/2006/metadata/properties" xmlns:ns2="d940c878-4150-4412-b245-58f857d050ec" xmlns:ns3="5c19fa05-d0f1-491d-aabf-40e033bbdedb" targetNamespace="http://schemas.microsoft.com/office/2006/metadata/properties" ma:root="true" ma:fieldsID="42c9c17b138052ea0b5eba21aa90fdbf" ns2:_="" ns3:_="">
    <xsd:import namespace="d940c878-4150-4412-b245-58f857d050ec"/>
    <xsd:import namespace="5c19fa05-d0f1-491d-aabf-40e033bbde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0c878-4150-4412-b245-58f857d05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fce50724-1721-4666-9aa4-a6ac2e82d7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9fa05-d0f1-491d-aabf-40e033bbde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e9ff1604-c490-44e6-8a83-d969f45a339e}" ma:internalName="TaxCatchAll" ma:showField="CatchAllData" ma:web="5c19fa05-d0f1-491d-aabf-40e033bbd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998ED-218B-464C-9653-9722DB7D00A7}">
  <ds:schemaRefs>
    <ds:schemaRef ds:uri="http://schemas.microsoft.com/sharepoint/v3/contenttype/forms"/>
  </ds:schemaRefs>
</ds:datastoreItem>
</file>

<file path=customXml/itemProps2.xml><?xml version="1.0" encoding="utf-8"?>
<ds:datastoreItem xmlns:ds="http://schemas.openxmlformats.org/officeDocument/2006/customXml" ds:itemID="{8E80925F-84B8-4DD1-BE25-02B30D619168}">
  <ds:schemaRefs>
    <ds:schemaRef ds:uri="http://schemas.microsoft.com/office/2006/metadata/properties"/>
    <ds:schemaRef ds:uri="http://schemas.microsoft.com/office/infopath/2007/PartnerControls"/>
    <ds:schemaRef ds:uri="5c19fa05-d0f1-491d-aabf-40e033bbdedb"/>
    <ds:schemaRef ds:uri="d940c878-4150-4412-b245-58f857d050ec"/>
  </ds:schemaRefs>
</ds:datastoreItem>
</file>

<file path=customXml/itemProps3.xml><?xml version="1.0" encoding="utf-8"?>
<ds:datastoreItem xmlns:ds="http://schemas.openxmlformats.org/officeDocument/2006/customXml" ds:itemID="{BCBB14C0-4295-42A3-991B-B767C5180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0c878-4150-4412-b245-58f857d050ec"/>
    <ds:schemaRef ds:uri="5c19fa05-d0f1-491d-aabf-40e033bb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1445</Words>
  <Characters>7659</Characters>
  <Application>Microsoft Office Word</Application>
  <DocSecurity>0</DocSecurity>
  <Lines>63</Lines>
  <Paragraphs>18</Paragraphs>
  <ScaleCrop>false</ScaleCrop>
  <Company>Hallingdalskommunene</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Kjellfred Dekko</dc:creator>
  <cp:keywords/>
  <dc:description/>
  <cp:lastModifiedBy>irene viveli</cp:lastModifiedBy>
  <cp:revision>36</cp:revision>
  <cp:lastPrinted>2025-04-22T08:37:00Z</cp:lastPrinted>
  <dcterms:created xsi:type="dcterms:W3CDTF">2025-04-15T12:38:00Z</dcterms:created>
  <dcterms:modified xsi:type="dcterms:W3CDTF">2025-05-30T10:34:00Z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0x0101003CB396238B56634F97AC2DA765CEF144</vt:lpwstr>
  </property>
  <property fmtid="{D5CDD505-2E9C-101B-9397-08002B2CF9AE}" pid="3" name="MediaServiceImageTags">
    <vt:lpwstr/>
  </property>
  <property fmtid="{D5CDD505-2E9C-101B-9397-08002B2CF9AE}" pid="4" name="Order">
    <vt:r8>4200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